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434" w:rsidRPr="00525DFF" w:rsidRDefault="00F96434" w:rsidP="006D775F">
      <w:pPr>
        <w:spacing w:after="0" w:line="360" w:lineRule="auto"/>
        <w:ind w:firstLine="0"/>
        <w:jc w:val="both"/>
        <w:rPr>
          <w:b/>
          <w:sz w:val="28"/>
          <w:szCs w:val="28"/>
          <w:lang w:val="ru-RU"/>
        </w:rPr>
      </w:pPr>
    </w:p>
    <w:p w:rsidR="00F96434" w:rsidRPr="00525DFF" w:rsidRDefault="00F96434" w:rsidP="00D06A57">
      <w:pPr>
        <w:spacing w:after="0" w:line="360" w:lineRule="auto"/>
        <w:jc w:val="both"/>
        <w:rPr>
          <w:b/>
          <w:sz w:val="28"/>
          <w:szCs w:val="28"/>
          <w:lang w:val="ru-RU"/>
        </w:rPr>
      </w:pPr>
    </w:p>
    <w:p w:rsidR="00F96434" w:rsidRPr="00525DFF" w:rsidRDefault="00F96434" w:rsidP="00D06A57">
      <w:pPr>
        <w:spacing w:after="0" w:line="360" w:lineRule="auto"/>
        <w:jc w:val="both"/>
        <w:rPr>
          <w:b/>
          <w:sz w:val="28"/>
          <w:szCs w:val="28"/>
          <w:lang w:val="ru-RU"/>
        </w:rPr>
      </w:pPr>
    </w:p>
    <w:p w:rsidR="00F96434" w:rsidRPr="00525DFF" w:rsidRDefault="00F96434" w:rsidP="00D06A57">
      <w:pPr>
        <w:spacing w:after="0" w:line="360" w:lineRule="auto"/>
        <w:jc w:val="both"/>
        <w:rPr>
          <w:b/>
          <w:sz w:val="28"/>
          <w:szCs w:val="28"/>
          <w:lang w:val="ru-RU"/>
        </w:rPr>
      </w:pPr>
    </w:p>
    <w:p w:rsidR="00F96434" w:rsidRPr="00525DFF" w:rsidRDefault="00F96434" w:rsidP="00D06A57">
      <w:pPr>
        <w:spacing w:after="0" w:line="360" w:lineRule="auto"/>
        <w:jc w:val="both"/>
        <w:rPr>
          <w:b/>
          <w:sz w:val="28"/>
          <w:szCs w:val="28"/>
          <w:lang w:val="ru-RU"/>
        </w:rPr>
      </w:pPr>
    </w:p>
    <w:p w:rsidR="00F96434" w:rsidRPr="00525DFF" w:rsidRDefault="00F96434" w:rsidP="00D06A57">
      <w:pPr>
        <w:spacing w:after="0" w:line="360" w:lineRule="auto"/>
        <w:jc w:val="both"/>
        <w:rPr>
          <w:b/>
          <w:sz w:val="28"/>
          <w:szCs w:val="28"/>
          <w:lang w:val="ru-RU"/>
        </w:rPr>
      </w:pPr>
    </w:p>
    <w:p w:rsidR="00F96434" w:rsidRPr="00525DFF" w:rsidRDefault="00F96434" w:rsidP="00D06A57">
      <w:pPr>
        <w:spacing w:after="0" w:line="360" w:lineRule="auto"/>
        <w:jc w:val="both"/>
        <w:rPr>
          <w:b/>
          <w:sz w:val="28"/>
          <w:szCs w:val="28"/>
          <w:lang w:val="ru-RU"/>
        </w:rPr>
      </w:pPr>
    </w:p>
    <w:p w:rsidR="00F96434" w:rsidRPr="00525DFF" w:rsidRDefault="00F96434" w:rsidP="00D06A57">
      <w:pPr>
        <w:spacing w:after="0" w:line="360" w:lineRule="auto"/>
        <w:jc w:val="both"/>
        <w:rPr>
          <w:b/>
          <w:sz w:val="28"/>
          <w:szCs w:val="28"/>
          <w:lang w:val="ru-RU"/>
        </w:rPr>
      </w:pPr>
    </w:p>
    <w:p w:rsidR="00F96434" w:rsidRPr="00525DFF" w:rsidRDefault="00124E89" w:rsidP="00D06A57">
      <w:pPr>
        <w:spacing w:after="0" w:line="360" w:lineRule="auto"/>
        <w:jc w:val="center"/>
        <w:rPr>
          <w:b/>
          <w:sz w:val="44"/>
          <w:szCs w:val="44"/>
          <w:lang w:val="ru-RU"/>
        </w:rPr>
      </w:pPr>
      <w:r w:rsidRPr="00525DFF">
        <w:rPr>
          <w:b/>
          <w:sz w:val="44"/>
          <w:szCs w:val="44"/>
          <w:lang w:val="ru-RU"/>
        </w:rPr>
        <w:t>Модуль «</w:t>
      </w:r>
      <w:r w:rsidR="00535C01">
        <w:rPr>
          <w:b/>
          <w:sz w:val="44"/>
          <w:szCs w:val="44"/>
          <w:lang w:val="ru-RU"/>
        </w:rPr>
        <w:t>Портфолио</w:t>
      </w:r>
      <w:r w:rsidRPr="00525DFF">
        <w:rPr>
          <w:b/>
          <w:sz w:val="44"/>
          <w:szCs w:val="44"/>
          <w:lang w:val="ru-RU"/>
        </w:rPr>
        <w:t>»</w:t>
      </w:r>
    </w:p>
    <w:p w:rsidR="00D06A57" w:rsidRPr="00525DFF" w:rsidRDefault="00A76040" w:rsidP="00D06A57">
      <w:pPr>
        <w:spacing w:after="0" w:line="360" w:lineRule="auto"/>
        <w:jc w:val="center"/>
        <w:rPr>
          <w:sz w:val="36"/>
          <w:szCs w:val="36"/>
          <w:lang w:val="ru-RU"/>
        </w:rPr>
      </w:pPr>
      <w:r w:rsidRPr="00525DFF">
        <w:rPr>
          <w:sz w:val="36"/>
          <w:szCs w:val="36"/>
          <w:lang w:val="ru-RU"/>
        </w:rPr>
        <w:t xml:space="preserve">Инструкция </w:t>
      </w:r>
      <w:r w:rsidR="00D06A57" w:rsidRPr="00525DFF">
        <w:rPr>
          <w:sz w:val="36"/>
          <w:szCs w:val="36"/>
          <w:lang w:val="ru-RU"/>
        </w:rPr>
        <w:t>пользователя</w:t>
      </w:r>
    </w:p>
    <w:p w:rsidR="00205C5E" w:rsidRPr="00525DFF" w:rsidRDefault="00205C5E" w:rsidP="00D06A57">
      <w:pPr>
        <w:spacing w:after="0" w:line="360" w:lineRule="auto"/>
        <w:ind w:firstLine="0"/>
        <w:jc w:val="center"/>
        <w:rPr>
          <w:sz w:val="24"/>
          <w:szCs w:val="24"/>
          <w:lang w:val="ru-RU"/>
        </w:rPr>
      </w:pPr>
    </w:p>
    <w:p w:rsidR="00D06A55" w:rsidRPr="00525DFF" w:rsidRDefault="00205C5E" w:rsidP="00D06A57">
      <w:pPr>
        <w:spacing w:after="0" w:line="360" w:lineRule="auto"/>
        <w:ind w:firstLine="0"/>
        <w:jc w:val="center"/>
        <w:rPr>
          <w:sz w:val="24"/>
          <w:szCs w:val="24"/>
          <w:lang w:val="ru-RU"/>
        </w:rPr>
      </w:pPr>
      <w:r w:rsidRPr="00525DFF">
        <w:rPr>
          <w:sz w:val="24"/>
          <w:szCs w:val="24"/>
          <w:lang w:val="ru-RU"/>
        </w:rPr>
        <w:t>(</w:t>
      </w:r>
      <w:r w:rsidRPr="00525DFF">
        <w:rPr>
          <w:color w:val="365F91"/>
          <w:sz w:val="24"/>
          <w:szCs w:val="24"/>
          <w:lang w:val="ru-RU"/>
        </w:rPr>
        <w:t xml:space="preserve">версия документа </w:t>
      </w:r>
      <w:r w:rsidR="0048657C">
        <w:rPr>
          <w:color w:val="365F91"/>
          <w:sz w:val="24"/>
          <w:szCs w:val="24"/>
          <w:lang w:val="ru-RU"/>
        </w:rPr>
        <w:t>3</w:t>
      </w:r>
      <w:r w:rsidRPr="00525DFF">
        <w:rPr>
          <w:color w:val="365F91"/>
          <w:sz w:val="24"/>
          <w:szCs w:val="24"/>
          <w:lang w:val="ru-RU"/>
        </w:rPr>
        <w:t>.</w:t>
      </w:r>
      <w:r w:rsidR="0048657C">
        <w:rPr>
          <w:color w:val="365F91"/>
          <w:sz w:val="24"/>
          <w:szCs w:val="24"/>
          <w:lang w:val="ru-RU"/>
        </w:rPr>
        <w:t>0</w:t>
      </w:r>
      <w:r w:rsidR="00C249AD" w:rsidRPr="00525DFF">
        <w:rPr>
          <w:color w:val="365F91"/>
          <w:sz w:val="24"/>
          <w:szCs w:val="24"/>
          <w:lang w:val="ru-RU"/>
        </w:rPr>
        <w:t>.</w:t>
      </w:r>
      <w:r w:rsidR="0048657C">
        <w:rPr>
          <w:color w:val="365F91"/>
          <w:sz w:val="24"/>
          <w:szCs w:val="24"/>
          <w:lang w:val="ru-RU"/>
        </w:rPr>
        <w:t>1</w:t>
      </w:r>
      <w:r w:rsidRPr="00525DFF">
        <w:rPr>
          <w:sz w:val="24"/>
          <w:szCs w:val="24"/>
          <w:lang w:val="ru-RU"/>
        </w:rPr>
        <w:t>)</w:t>
      </w:r>
    </w:p>
    <w:p w:rsidR="00D06A55" w:rsidRPr="00525DFF" w:rsidRDefault="00D06A55" w:rsidP="00D06A57">
      <w:pPr>
        <w:spacing w:after="0" w:line="360" w:lineRule="auto"/>
        <w:ind w:firstLine="0"/>
        <w:jc w:val="center"/>
        <w:rPr>
          <w:b/>
          <w:sz w:val="32"/>
          <w:szCs w:val="32"/>
          <w:lang w:val="ru-RU"/>
        </w:rPr>
      </w:pPr>
    </w:p>
    <w:p w:rsidR="00F96434" w:rsidRPr="00525DFF" w:rsidRDefault="00F96434" w:rsidP="00D06A57">
      <w:pPr>
        <w:spacing w:after="0" w:line="360" w:lineRule="auto"/>
        <w:jc w:val="both"/>
        <w:rPr>
          <w:b/>
          <w:sz w:val="28"/>
          <w:szCs w:val="28"/>
          <w:lang w:val="ru-RU"/>
        </w:rPr>
      </w:pPr>
    </w:p>
    <w:p w:rsidR="00CE4BB6" w:rsidRPr="00525DFF" w:rsidRDefault="00CE4BB6" w:rsidP="00D06A57">
      <w:pPr>
        <w:spacing w:after="0" w:line="360" w:lineRule="auto"/>
        <w:jc w:val="both"/>
        <w:rPr>
          <w:b/>
          <w:sz w:val="28"/>
          <w:szCs w:val="28"/>
          <w:lang w:val="ru-RU"/>
        </w:rPr>
      </w:pPr>
    </w:p>
    <w:p w:rsidR="00F96434" w:rsidRPr="00525DFF" w:rsidRDefault="00F96434" w:rsidP="00D06A57">
      <w:pPr>
        <w:spacing w:after="0" w:line="360" w:lineRule="auto"/>
        <w:jc w:val="both"/>
        <w:rPr>
          <w:b/>
          <w:sz w:val="28"/>
          <w:szCs w:val="28"/>
          <w:lang w:val="ru-RU"/>
        </w:rPr>
      </w:pPr>
    </w:p>
    <w:p w:rsidR="00124E89" w:rsidRPr="00525DFF" w:rsidRDefault="00124E89" w:rsidP="00D06A57">
      <w:pPr>
        <w:spacing w:after="0" w:line="360" w:lineRule="auto"/>
        <w:jc w:val="both"/>
        <w:rPr>
          <w:b/>
          <w:sz w:val="28"/>
          <w:szCs w:val="28"/>
          <w:lang w:val="ru-RU"/>
        </w:rPr>
      </w:pPr>
    </w:p>
    <w:p w:rsidR="00F96434" w:rsidRPr="00525DFF" w:rsidRDefault="00F96434" w:rsidP="00D06A57">
      <w:pPr>
        <w:spacing w:after="0" w:line="360" w:lineRule="auto"/>
        <w:jc w:val="both"/>
        <w:rPr>
          <w:b/>
          <w:sz w:val="28"/>
          <w:szCs w:val="28"/>
          <w:lang w:val="ru-RU"/>
        </w:rPr>
      </w:pPr>
    </w:p>
    <w:p w:rsidR="00124E89" w:rsidRPr="00525DFF" w:rsidRDefault="00124E89" w:rsidP="00D06A57">
      <w:pPr>
        <w:spacing w:after="0" w:line="360" w:lineRule="auto"/>
        <w:jc w:val="both"/>
        <w:rPr>
          <w:b/>
          <w:sz w:val="28"/>
          <w:szCs w:val="28"/>
          <w:lang w:val="ru-RU"/>
        </w:rPr>
      </w:pPr>
    </w:p>
    <w:p w:rsidR="00124E89" w:rsidRPr="00525DFF" w:rsidRDefault="00124E89" w:rsidP="00D06A57">
      <w:pPr>
        <w:spacing w:after="0" w:line="360" w:lineRule="auto"/>
        <w:jc w:val="both"/>
        <w:rPr>
          <w:b/>
          <w:sz w:val="28"/>
          <w:szCs w:val="28"/>
          <w:lang w:val="ru-RU"/>
        </w:rPr>
      </w:pPr>
    </w:p>
    <w:p w:rsidR="00124E89" w:rsidRPr="00525DFF" w:rsidRDefault="00124E89" w:rsidP="00D06A57">
      <w:pPr>
        <w:spacing w:after="0" w:line="360" w:lineRule="auto"/>
        <w:jc w:val="both"/>
        <w:rPr>
          <w:b/>
          <w:sz w:val="28"/>
          <w:szCs w:val="28"/>
          <w:lang w:val="ru-RU"/>
        </w:rPr>
      </w:pPr>
    </w:p>
    <w:p w:rsidR="00F96434" w:rsidRPr="00525DFF" w:rsidRDefault="00F96434" w:rsidP="00D06A57">
      <w:pPr>
        <w:spacing w:after="0" w:line="360" w:lineRule="auto"/>
        <w:jc w:val="both"/>
        <w:rPr>
          <w:b/>
          <w:sz w:val="28"/>
          <w:szCs w:val="28"/>
          <w:lang w:val="ru-RU"/>
        </w:rPr>
      </w:pPr>
    </w:p>
    <w:p w:rsidR="00124E89" w:rsidRPr="00525DFF" w:rsidRDefault="00124E89" w:rsidP="00D06A57">
      <w:pPr>
        <w:spacing w:after="0" w:line="360" w:lineRule="auto"/>
        <w:jc w:val="both"/>
        <w:rPr>
          <w:b/>
          <w:sz w:val="28"/>
          <w:szCs w:val="28"/>
          <w:lang w:val="ru-RU"/>
        </w:rPr>
      </w:pPr>
    </w:p>
    <w:p w:rsidR="00124E89" w:rsidRPr="00525DFF" w:rsidRDefault="00124E89" w:rsidP="00D06A57">
      <w:pPr>
        <w:spacing w:after="0" w:line="360" w:lineRule="auto"/>
        <w:jc w:val="both"/>
        <w:rPr>
          <w:b/>
          <w:sz w:val="28"/>
          <w:szCs w:val="28"/>
          <w:lang w:val="ru-RU"/>
        </w:rPr>
      </w:pPr>
    </w:p>
    <w:p w:rsidR="00F96434" w:rsidRPr="00525DFF" w:rsidRDefault="00124E89" w:rsidP="00D06A57">
      <w:pPr>
        <w:spacing w:after="0" w:line="360" w:lineRule="auto"/>
        <w:ind w:firstLine="0"/>
        <w:jc w:val="both"/>
        <w:rPr>
          <w:b/>
          <w:sz w:val="28"/>
          <w:szCs w:val="28"/>
          <w:lang w:val="ru-RU"/>
        </w:rPr>
      </w:pPr>
      <w:r w:rsidRPr="00525DFF">
        <w:rPr>
          <w:b/>
          <w:sz w:val="28"/>
          <w:szCs w:val="28"/>
          <w:lang w:val="ru-RU"/>
        </w:rPr>
        <w:br w:type="page"/>
      </w:r>
    </w:p>
    <w:p w:rsidR="000C7AC6" w:rsidRPr="00525DFF" w:rsidRDefault="0036768E" w:rsidP="009E1CCC">
      <w:pPr>
        <w:spacing w:after="0" w:line="360" w:lineRule="auto"/>
        <w:jc w:val="center"/>
        <w:rPr>
          <w:b/>
          <w:sz w:val="28"/>
          <w:szCs w:val="28"/>
          <w:lang w:val="ru-RU"/>
        </w:rPr>
      </w:pPr>
      <w:r w:rsidRPr="00525DFF">
        <w:rPr>
          <w:b/>
          <w:sz w:val="28"/>
          <w:szCs w:val="28"/>
          <w:lang w:val="ru-RU"/>
        </w:rPr>
        <w:lastRenderedPageBreak/>
        <w:t>СОДЕРЖАНИЕ</w:t>
      </w:r>
    </w:p>
    <w:p w:rsidR="00084821" w:rsidRDefault="00CB3A26">
      <w:pPr>
        <w:pStyle w:val="25"/>
        <w:rPr>
          <w:rFonts w:eastAsiaTheme="minorEastAsia" w:cstheme="minorBidi"/>
          <w:noProof/>
          <w:sz w:val="22"/>
          <w:szCs w:val="22"/>
        </w:rPr>
      </w:pPr>
      <w:r w:rsidRPr="00525DFF">
        <w:rPr>
          <w:rFonts w:ascii="Times New Roman" w:hAnsi="Times New Roman"/>
          <w:sz w:val="28"/>
          <w:szCs w:val="28"/>
        </w:rPr>
        <w:fldChar w:fldCharType="begin"/>
      </w:r>
      <w:r w:rsidR="004B479A" w:rsidRPr="00525DFF">
        <w:rPr>
          <w:sz w:val="28"/>
          <w:szCs w:val="28"/>
        </w:rPr>
        <w:instrText xml:space="preserve"> TOC \o "1-3" \h \z \u </w:instrText>
      </w:r>
      <w:r w:rsidRPr="00525DFF">
        <w:rPr>
          <w:rFonts w:ascii="Times New Roman" w:hAnsi="Times New Roman"/>
          <w:sz w:val="28"/>
          <w:szCs w:val="28"/>
        </w:rPr>
        <w:fldChar w:fldCharType="separate"/>
      </w:r>
      <w:hyperlink w:anchor="_Toc1562068" w:history="1">
        <w:r w:rsidR="00084821" w:rsidRPr="00D92FBA">
          <w:rPr>
            <w:rStyle w:val="afe"/>
            <w:rFonts w:ascii="Calibri" w:hAnsi="Calibri"/>
            <w:noProof/>
            <w:lang w:bidi="en-US"/>
          </w:rPr>
          <w:t>1.</w:t>
        </w:r>
        <w:r w:rsidR="00084821">
          <w:rPr>
            <w:rFonts w:eastAsiaTheme="minorEastAsia" w:cstheme="minorBidi"/>
            <w:noProof/>
            <w:sz w:val="22"/>
            <w:szCs w:val="22"/>
          </w:rPr>
          <w:tab/>
        </w:r>
        <w:r w:rsidR="00084821" w:rsidRPr="00D92FBA">
          <w:rPr>
            <w:rStyle w:val="afe"/>
            <w:rFonts w:ascii="Calibri" w:hAnsi="Calibri"/>
            <w:noProof/>
            <w:lang w:bidi="en-US"/>
          </w:rPr>
          <w:t>Общие сведения</w:t>
        </w:r>
        <w:r w:rsidR="00084821">
          <w:rPr>
            <w:noProof/>
            <w:webHidden/>
          </w:rPr>
          <w:tab/>
        </w:r>
        <w:r w:rsidR="00084821">
          <w:rPr>
            <w:noProof/>
            <w:webHidden/>
          </w:rPr>
          <w:fldChar w:fldCharType="begin"/>
        </w:r>
        <w:r w:rsidR="00084821">
          <w:rPr>
            <w:noProof/>
            <w:webHidden/>
          </w:rPr>
          <w:instrText xml:space="preserve"> PAGEREF _Toc1562068 \h </w:instrText>
        </w:r>
        <w:r w:rsidR="00084821">
          <w:rPr>
            <w:noProof/>
            <w:webHidden/>
          </w:rPr>
        </w:r>
        <w:r w:rsidR="00084821">
          <w:rPr>
            <w:noProof/>
            <w:webHidden/>
          </w:rPr>
          <w:fldChar w:fldCharType="separate"/>
        </w:r>
        <w:r w:rsidR="00084821">
          <w:rPr>
            <w:noProof/>
            <w:webHidden/>
          </w:rPr>
          <w:t>3</w:t>
        </w:r>
        <w:r w:rsidR="00084821">
          <w:rPr>
            <w:noProof/>
            <w:webHidden/>
          </w:rPr>
          <w:fldChar w:fldCharType="end"/>
        </w:r>
      </w:hyperlink>
    </w:p>
    <w:p w:rsidR="00084821" w:rsidRDefault="00084821">
      <w:pPr>
        <w:pStyle w:val="25"/>
        <w:rPr>
          <w:rFonts w:eastAsiaTheme="minorEastAsia" w:cstheme="minorBidi"/>
          <w:noProof/>
          <w:sz w:val="22"/>
          <w:szCs w:val="22"/>
        </w:rPr>
      </w:pPr>
      <w:hyperlink w:anchor="_Toc1562069" w:history="1">
        <w:r w:rsidRPr="00D92FBA">
          <w:rPr>
            <w:rStyle w:val="afe"/>
            <w:rFonts w:ascii="Calibri" w:hAnsi="Calibri"/>
            <w:noProof/>
            <w:lang w:bidi="en-US"/>
          </w:rPr>
          <w:t>1.1.</w:t>
        </w:r>
        <w:r>
          <w:rPr>
            <w:rFonts w:eastAsiaTheme="minorEastAsia" w:cstheme="minorBidi"/>
            <w:noProof/>
            <w:sz w:val="22"/>
            <w:szCs w:val="22"/>
          </w:rPr>
          <w:tab/>
        </w:r>
        <w:r w:rsidRPr="00D92FBA">
          <w:rPr>
            <w:rStyle w:val="afe"/>
            <w:rFonts w:ascii="Calibri" w:hAnsi="Calibri"/>
            <w:noProof/>
            <w:lang w:bidi="en-US"/>
          </w:rPr>
          <w:t>Пользователь и пароль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_Toc1562069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84821" w:rsidRDefault="00084821">
      <w:pPr>
        <w:pStyle w:val="25"/>
        <w:rPr>
          <w:rFonts w:eastAsiaTheme="minorEastAsia" w:cstheme="minorBidi"/>
          <w:noProof/>
          <w:sz w:val="22"/>
          <w:szCs w:val="22"/>
        </w:rPr>
      </w:pPr>
      <w:hyperlink w:anchor="_Toc1562070" w:history="1">
        <w:r w:rsidRPr="00D92FBA">
          <w:rPr>
            <w:rStyle w:val="afe"/>
            <w:rFonts w:ascii="Calibri" w:hAnsi="Calibri"/>
            <w:noProof/>
            <w:lang w:bidi="en-US"/>
          </w:rPr>
          <w:t>1.2.</w:t>
        </w:r>
        <w:r>
          <w:rPr>
            <w:rFonts w:eastAsiaTheme="minorEastAsia" w:cstheme="minorBidi"/>
            <w:noProof/>
            <w:sz w:val="22"/>
            <w:szCs w:val="22"/>
          </w:rPr>
          <w:tab/>
        </w:r>
        <w:r w:rsidRPr="00D92FBA">
          <w:rPr>
            <w:rStyle w:val="afe"/>
            <w:rFonts w:ascii="Calibri" w:hAnsi="Calibri"/>
            <w:noProof/>
            <w:lang w:bidi="en-US"/>
          </w:rPr>
          <w:t>Подключение к тестовой базе данных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_Toc1562070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84821" w:rsidRDefault="00084821">
      <w:pPr>
        <w:pStyle w:val="25"/>
        <w:rPr>
          <w:rFonts w:eastAsiaTheme="minorEastAsia" w:cstheme="minorBidi"/>
          <w:noProof/>
          <w:sz w:val="22"/>
          <w:szCs w:val="22"/>
        </w:rPr>
      </w:pPr>
      <w:hyperlink w:anchor="_Toc1562071" w:history="1">
        <w:r w:rsidRPr="00D92FBA">
          <w:rPr>
            <w:rStyle w:val="afe"/>
            <w:rFonts w:ascii="Calibri" w:hAnsi="Calibri"/>
            <w:noProof/>
            <w:lang w:bidi="en-US"/>
          </w:rPr>
          <w:t>1.3.</w:t>
        </w:r>
        <w:r>
          <w:rPr>
            <w:rFonts w:eastAsiaTheme="minorEastAsia" w:cstheme="minorBidi"/>
            <w:noProof/>
            <w:sz w:val="22"/>
            <w:szCs w:val="22"/>
          </w:rPr>
          <w:tab/>
        </w:r>
        <w:r w:rsidRPr="00D92FBA">
          <w:rPr>
            <w:rStyle w:val="afe"/>
            <w:rFonts w:ascii="Calibri" w:hAnsi="Calibri"/>
            <w:noProof/>
            <w:lang w:bidi="en-US"/>
          </w:rPr>
          <w:t>Права пользователя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_Toc1562071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84821" w:rsidRDefault="00084821">
      <w:pPr>
        <w:pStyle w:val="25"/>
        <w:rPr>
          <w:rFonts w:eastAsiaTheme="minorEastAsia" w:cstheme="minorBidi"/>
          <w:noProof/>
          <w:sz w:val="22"/>
          <w:szCs w:val="22"/>
        </w:rPr>
      </w:pPr>
      <w:hyperlink w:anchor="_Toc1562072" w:history="1">
        <w:r w:rsidRPr="00D92FBA">
          <w:rPr>
            <w:rStyle w:val="afe"/>
            <w:rFonts w:ascii="Calibri" w:hAnsi="Calibri"/>
            <w:noProof/>
            <w:lang w:bidi="en-US"/>
          </w:rPr>
          <w:t>1.4.</w:t>
        </w:r>
        <w:r>
          <w:rPr>
            <w:rFonts w:eastAsiaTheme="minorEastAsia" w:cstheme="minorBidi"/>
            <w:noProof/>
            <w:sz w:val="22"/>
            <w:szCs w:val="22"/>
          </w:rPr>
          <w:tab/>
        </w:r>
        <w:r w:rsidRPr="00D92FBA">
          <w:rPr>
            <w:rStyle w:val="afe"/>
            <w:rFonts w:ascii="Calibri" w:hAnsi="Calibri"/>
            <w:noProof/>
            <w:lang w:bidi="en-US"/>
          </w:rPr>
          <w:t>Изменение пароля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_Toc1562072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84821" w:rsidRDefault="00084821">
      <w:pPr>
        <w:pStyle w:val="25"/>
        <w:rPr>
          <w:rFonts w:eastAsiaTheme="minorEastAsia" w:cstheme="minorBidi"/>
          <w:noProof/>
          <w:sz w:val="22"/>
          <w:szCs w:val="22"/>
        </w:rPr>
      </w:pPr>
      <w:hyperlink w:anchor="_Toc1562073" w:history="1">
        <w:r w:rsidRPr="00D92FBA">
          <w:rPr>
            <w:rStyle w:val="afe"/>
            <w:rFonts w:ascii="Calibri" w:hAnsi="Calibri"/>
            <w:noProof/>
            <w:lang w:bidi="en-US"/>
          </w:rPr>
          <w:t>2.</w:t>
        </w:r>
        <w:r>
          <w:rPr>
            <w:rFonts w:eastAsiaTheme="minorEastAsia" w:cstheme="minorBidi"/>
            <w:noProof/>
            <w:sz w:val="22"/>
            <w:szCs w:val="22"/>
          </w:rPr>
          <w:tab/>
        </w:r>
        <w:r w:rsidRPr="00D92FBA">
          <w:rPr>
            <w:rStyle w:val="afe"/>
            <w:rFonts w:ascii="Calibri" w:hAnsi="Calibri"/>
            <w:noProof/>
            <w:lang w:bidi="en-US"/>
          </w:rPr>
          <w:t>Работа с портфолио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_Toc1562073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84821" w:rsidRDefault="00084821">
      <w:pPr>
        <w:pStyle w:val="25"/>
        <w:rPr>
          <w:rFonts w:eastAsiaTheme="minorEastAsia" w:cstheme="minorBidi"/>
          <w:noProof/>
          <w:sz w:val="22"/>
          <w:szCs w:val="22"/>
        </w:rPr>
      </w:pPr>
      <w:hyperlink w:anchor="_Toc1562074" w:history="1">
        <w:r w:rsidRPr="00D92FBA">
          <w:rPr>
            <w:rStyle w:val="afe"/>
            <w:rFonts w:ascii="Calibri" w:hAnsi="Calibri"/>
            <w:noProof/>
            <w:lang w:bidi="en-US"/>
          </w:rPr>
          <w:t>2.1.</w:t>
        </w:r>
        <w:r>
          <w:rPr>
            <w:rFonts w:eastAsiaTheme="minorEastAsia" w:cstheme="minorBidi"/>
            <w:noProof/>
            <w:sz w:val="22"/>
            <w:szCs w:val="22"/>
          </w:rPr>
          <w:tab/>
        </w:r>
        <w:r w:rsidRPr="00D92FBA">
          <w:rPr>
            <w:rStyle w:val="afe"/>
            <w:rFonts w:ascii="Calibri" w:hAnsi="Calibri"/>
            <w:noProof/>
            <w:lang w:bidi="en-US"/>
          </w:rPr>
          <w:t>Поиск студентов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_Toc1562074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084821" w:rsidRDefault="00084821">
      <w:pPr>
        <w:pStyle w:val="25"/>
        <w:rPr>
          <w:rFonts w:eastAsiaTheme="minorEastAsia" w:cstheme="minorBidi"/>
          <w:noProof/>
          <w:sz w:val="22"/>
          <w:szCs w:val="22"/>
        </w:rPr>
      </w:pPr>
      <w:hyperlink w:anchor="_Toc1562075" w:history="1">
        <w:r w:rsidRPr="00D92FBA">
          <w:rPr>
            <w:rStyle w:val="afe"/>
            <w:rFonts w:ascii="Calibri" w:hAnsi="Calibri"/>
            <w:noProof/>
            <w:lang w:bidi="en-US"/>
          </w:rPr>
          <w:t>2.2.</w:t>
        </w:r>
        <w:r>
          <w:rPr>
            <w:rFonts w:eastAsiaTheme="minorEastAsia" w:cstheme="minorBidi"/>
            <w:noProof/>
            <w:sz w:val="22"/>
            <w:szCs w:val="22"/>
          </w:rPr>
          <w:tab/>
        </w:r>
        <w:r w:rsidRPr="00D92FBA">
          <w:rPr>
            <w:rStyle w:val="afe"/>
            <w:rFonts w:ascii="Calibri" w:hAnsi="Calibri"/>
            <w:noProof/>
            <w:lang w:bidi="en-US"/>
          </w:rPr>
          <w:t>Работа с учебными планами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_Toc1562075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084821" w:rsidRDefault="00084821">
      <w:pPr>
        <w:pStyle w:val="25"/>
        <w:rPr>
          <w:rFonts w:eastAsiaTheme="minorEastAsia" w:cstheme="minorBidi"/>
          <w:noProof/>
          <w:sz w:val="22"/>
          <w:szCs w:val="22"/>
        </w:rPr>
      </w:pPr>
      <w:hyperlink w:anchor="_Toc1562076" w:history="1">
        <w:r w:rsidRPr="00D92FBA">
          <w:rPr>
            <w:rStyle w:val="afe"/>
            <w:rFonts w:ascii="Calibri" w:hAnsi="Calibri"/>
            <w:noProof/>
            <w:lang w:bidi="en-US"/>
          </w:rPr>
          <w:t>2.3.</w:t>
        </w:r>
        <w:r>
          <w:rPr>
            <w:rFonts w:eastAsiaTheme="minorEastAsia" w:cstheme="minorBidi"/>
            <w:noProof/>
            <w:sz w:val="22"/>
            <w:szCs w:val="22"/>
          </w:rPr>
          <w:tab/>
        </w:r>
        <w:r w:rsidRPr="00D92FBA">
          <w:rPr>
            <w:rStyle w:val="afe"/>
            <w:rFonts w:ascii="Calibri" w:hAnsi="Calibri"/>
            <w:noProof/>
            <w:lang w:bidi="en-US"/>
          </w:rPr>
          <w:t>Работа с оценками студента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_Toc1562076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084821" w:rsidRDefault="00084821">
      <w:pPr>
        <w:pStyle w:val="25"/>
        <w:rPr>
          <w:rFonts w:eastAsiaTheme="minorEastAsia" w:cstheme="minorBidi"/>
          <w:noProof/>
          <w:sz w:val="22"/>
          <w:szCs w:val="22"/>
        </w:rPr>
      </w:pPr>
      <w:hyperlink w:anchor="_Toc1562077" w:history="1">
        <w:r w:rsidRPr="00D92FBA">
          <w:rPr>
            <w:rStyle w:val="afe"/>
            <w:rFonts w:ascii="Calibri" w:hAnsi="Calibri"/>
            <w:noProof/>
            <w:lang w:bidi="en-US"/>
          </w:rPr>
          <w:t>2.3.1.</w:t>
        </w:r>
        <w:r>
          <w:rPr>
            <w:rFonts w:eastAsiaTheme="minorEastAsia" w:cstheme="minorBidi"/>
            <w:noProof/>
            <w:sz w:val="22"/>
            <w:szCs w:val="22"/>
          </w:rPr>
          <w:tab/>
        </w:r>
        <w:r w:rsidRPr="00D92FBA">
          <w:rPr>
            <w:rStyle w:val="afe"/>
            <w:rFonts w:ascii="Calibri" w:hAnsi="Calibri"/>
            <w:noProof/>
            <w:lang w:bidi="en-US"/>
          </w:rPr>
          <w:t>История оценок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_Toc1562077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084821" w:rsidRDefault="00084821">
      <w:pPr>
        <w:pStyle w:val="25"/>
        <w:rPr>
          <w:rFonts w:eastAsiaTheme="minorEastAsia" w:cstheme="minorBidi"/>
          <w:noProof/>
          <w:sz w:val="22"/>
          <w:szCs w:val="22"/>
        </w:rPr>
      </w:pPr>
      <w:hyperlink w:anchor="_Toc1562078" w:history="1">
        <w:r w:rsidRPr="00D92FBA">
          <w:rPr>
            <w:rStyle w:val="afe"/>
            <w:rFonts w:ascii="Calibri" w:hAnsi="Calibri"/>
            <w:noProof/>
            <w:lang w:bidi="en-US"/>
          </w:rPr>
          <w:t>2.3.2.</w:t>
        </w:r>
        <w:r>
          <w:rPr>
            <w:rFonts w:eastAsiaTheme="minorEastAsia" w:cstheme="minorBidi"/>
            <w:noProof/>
            <w:sz w:val="22"/>
            <w:szCs w:val="22"/>
          </w:rPr>
          <w:tab/>
        </w:r>
        <w:r w:rsidRPr="00D92FBA">
          <w:rPr>
            <w:rStyle w:val="afe"/>
            <w:rFonts w:ascii="Calibri" w:hAnsi="Calibri"/>
            <w:noProof/>
            <w:lang w:bidi="en-US"/>
          </w:rPr>
          <w:t>Перезачёт оценок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_Toc1562078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084821" w:rsidRDefault="00084821">
      <w:pPr>
        <w:pStyle w:val="25"/>
        <w:rPr>
          <w:rFonts w:eastAsiaTheme="minorEastAsia" w:cstheme="minorBidi"/>
          <w:noProof/>
          <w:sz w:val="22"/>
          <w:szCs w:val="22"/>
        </w:rPr>
      </w:pPr>
      <w:hyperlink w:anchor="_Toc1562079" w:history="1">
        <w:r w:rsidRPr="00D92FBA">
          <w:rPr>
            <w:rStyle w:val="afe"/>
            <w:rFonts w:ascii="Calibri" w:hAnsi="Calibri"/>
            <w:noProof/>
            <w:lang w:bidi="en-US"/>
          </w:rPr>
          <w:t>2.3.3.</w:t>
        </w:r>
        <w:r>
          <w:rPr>
            <w:rFonts w:eastAsiaTheme="minorEastAsia" w:cstheme="minorBidi"/>
            <w:noProof/>
            <w:sz w:val="22"/>
            <w:szCs w:val="22"/>
          </w:rPr>
          <w:tab/>
        </w:r>
        <w:r w:rsidRPr="00D92FBA">
          <w:rPr>
            <w:rStyle w:val="afe"/>
            <w:rFonts w:ascii="Calibri" w:hAnsi="Calibri"/>
            <w:noProof/>
            <w:lang w:bidi="en-US"/>
          </w:rPr>
          <w:t>Внешние оценки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_Toc1562079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F04467" w:rsidRPr="00525DFF" w:rsidRDefault="00CB3A26" w:rsidP="00F04467">
      <w:pPr>
        <w:tabs>
          <w:tab w:val="left" w:pos="284"/>
        </w:tabs>
        <w:spacing w:after="0" w:line="360" w:lineRule="auto"/>
        <w:ind w:firstLine="357"/>
        <w:jc w:val="both"/>
        <w:rPr>
          <w:sz w:val="28"/>
          <w:szCs w:val="28"/>
          <w:lang w:val="ru-RU"/>
        </w:rPr>
      </w:pPr>
      <w:r w:rsidRPr="00525DFF">
        <w:rPr>
          <w:sz w:val="28"/>
          <w:szCs w:val="28"/>
          <w:lang w:val="ru-RU"/>
        </w:rPr>
        <w:fldChar w:fldCharType="end"/>
      </w:r>
    </w:p>
    <w:p w:rsidR="009D7A47" w:rsidRDefault="009D7A47">
      <w:pPr>
        <w:spacing w:after="0" w:line="240" w:lineRule="auto"/>
        <w:ind w:firstLine="0"/>
        <w:rPr>
          <w:rFonts w:eastAsia="Times New Roman"/>
          <w:b/>
          <w:bCs/>
          <w:iCs/>
          <w:sz w:val="28"/>
          <w:szCs w:val="28"/>
          <w:lang w:val="ru-RU"/>
        </w:rPr>
      </w:pPr>
      <w:bookmarkStart w:id="0" w:name="_Toc283744625"/>
      <w:bookmarkStart w:id="1" w:name="_Toc275779304"/>
      <w:bookmarkStart w:id="2" w:name="_Toc279229829"/>
      <w:r>
        <w:rPr>
          <w:lang w:val="ru-RU"/>
        </w:rPr>
        <w:br w:type="page"/>
      </w:r>
    </w:p>
    <w:p w:rsidR="00A91A3B" w:rsidRPr="00525DFF" w:rsidRDefault="00A91A3B" w:rsidP="00BD5BB8">
      <w:pPr>
        <w:pStyle w:val="2"/>
        <w:keepNext/>
        <w:numPr>
          <w:ilvl w:val="0"/>
          <w:numId w:val="3"/>
        </w:numPr>
        <w:tabs>
          <w:tab w:val="clear" w:pos="397"/>
        </w:tabs>
        <w:spacing w:before="0" w:after="120" w:line="240" w:lineRule="auto"/>
        <w:ind w:left="902" w:hanging="193"/>
        <w:jc w:val="both"/>
        <w:rPr>
          <w:rFonts w:ascii="Calibri" w:hAnsi="Calibri"/>
          <w:lang w:val="ru-RU"/>
        </w:rPr>
      </w:pPr>
      <w:bookmarkStart w:id="3" w:name="_Toc1562068"/>
      <w:r w:rsidRPr="00525DFF">
        <w:rPr>
          <w:rFonts w:ascii="Calibri" w:hAnsi="Calibri"/>
          <w:lang w:val="ru-RU"/>
        </w:rPr>
        <w:lastRenderedPageBreak/>
        <w:t>Общие сведения</w:t>
      </w:r>
      <w:bookmarkEnd w:id="0"/>
      <w:bookmarkEnd w:id="3"/>
    </w:p>
    <w:p w:rsidR="00A91A3B" w:rsidRPr="00525DFF" w:rsidRDefault="00A91A3B" w:rsidP="0089442C">
      <w:pPr>
        <w:pStyle w:val="aff"/>
        <w:spacing w:before="120" w:line="276" w:lineRule="auto"/>
        <w:ind w:firstLine="709"/>
        <w:jc w:val="both"/>
        <w:rPr>
          <w:lang w:val="ru-RU"/>
        </w:rPr>
      </w:pPr>
      <w:r w:rsidRPr="00525DFF">
        <w:rPr>
          <w:lang w:val="ru-RU"/>
        </w:rPr>
        <w:t xml:space="preserve">Данный документ описывает работу с модулем </w:t>
      </w:r>
      <w:r w:rsidR="00535C01">
        <w:rPr>
          <w:lang w:val="ru-RU"/>
        </w:rPr>
        <w:t>«Портфолио»</w:t>
      </w:r>
      <w:r w:rsidR="00535C01" w:rsidRPr="00525DFF">
        <w:rPr>
          <w:lang w:val="ru-RU"/>
        </w:rPr>
        <w:t xml:space="preserve"> </w:t>
      </w:r>
      <w:r w:rsidRPr="00525DFF">
        <w:rPr>
          <w:lang w:val="ru-RU"/>
        </w:rPr>
        <w:t>в программном комплексе TLB-</w:t>
      </w:r>
      <w:proofErr w:type="spellStart"/>
      <w:r w:rsidRPr="00525DFF">
        <w:rPr>
          <w:lang w:val="ru-RU"/>
        </w:rPr>
        <w:t>University</w:t>
      </w:r>
      <w:proofErr w:type="spellEnd"/>
      <w:r w:rsidRPr="00525DFF">
        <w:rPr>
          <w:lang w:val="ru-RU"/>
        </w:rPr>
        <w:t xml:space="preserve"> </w:t>
      </w:r>
      <w:proofErr w:type="spellStart"/>
      <w:r w:rsidRPr="00525DFF">
        <w:rPr>
          <w:lang w:val="ru-RU"/>
        </w:rPr>
        <w:t>Suite</w:t>
      </w:r>
      <w:proofErr w:type="spellEnd"/>
      <w:r w:rsidRPr="00525DFF">
        <w:rPr>
          <w:lang w:val="ru-RU"/>
        </w:rPr>
        <w:t xml:space="preserve"> (далее – Система). Модуль является неотъемлемой частью Системы и не функционирует самостоятельно. Работа с модулем осуществляется после регистрации в Системе (см. п.</w:t>
      </w:r>
      <w:r w:rsidR="00C423FF" w:rsidRPr="00525DFF">
        <w:rPr>
          <w:lang w:val="ru-RU"/>
        </w:rPr>
        <w:t> </w:t>
      </w:r>
      <w:r w:rsidR="008821A6">
        <w:fldChar w:fldCharType="begin"/>
      </w:r>
      <w:r w:rsidR="008821A6">
        <w:instrText xml:space="preserve"> REF _Ref284253367 \r \h  \* MERGEFORMAT </w:instrText>
      </w:r>
      <w:r w:rsidR="008821A6">
        <w:fldChar w:fldCharType="separate"/>
      </w:r>
      <w:r w:rsidR="00C423FF" w:rsidRPr="00525DFF">
        <w:rPr>
          <w:color w:val="0070C0"/>
          <w:u w:val="single"/>
          <w:lang w:val="ru-RU"/>
        </w:rPr>
        <w:t>2.1</w:t>
      </w:r>
      <w:r w:rsidR="008821A6">
        <w:fldChar w:fldCharType="end"/>
      </w:r>
      <w:r w:rsidRPr="00525DFF">
        <w:rPr>
          <w:lang w:val="ru-RU"/>
        </w:rPr>
        <w:t xml:space="preserve"> Инструкции).</w:t>
      </w:r>
    </w:p>
    <w:p w:rsidR="00A91A3B" w:rsidRPr="00525DFF" w:rsidRDefault="00A91A3B" w:rsidP="0089442C">
      <w:pPr>
        <w:pStyle w:val="aff"/>
        <w:spacing w:before="120" w:line="276" w:lineRule="auto"/>
        <w:ind w:firstLine="709"/>
        <w:jc w:val="both"/>
        <w:rPr>
          <w:lang w:val="ru-RU"/>
        </w:rPr>
      </w:pPr>
      <w:r w:rsidRPr="00525DFF">
        <w:rPr>
          <w:lang w:val="ru-RU"/>
        </w:rPr>
        <w:t xml:space="preserve">Модуль позволяет </w:t>
      </w:r>
      <w:r w:rsidR="0013136F" w:rsidRPr="00525DFF">
        <w:rPr>
          <w:lang w:val="ru-RU"/>
        </w:rPr>
        <w:t xml:space="preserve">работать с </w:t>
      </w:r>
      <w:r w:rsidR="00535C01">
        <w:rPr>
          <w:lang w:val="ru-RU"/>
        </w:rPr>
        <w:t>привязкой</w:t>
      </w:r>
      <w:r w:rsidR="0013136F" w:rsidRPr="00525DFF">
        <w:rPr>
          <w:lang w:val="ru-RU"/>
        </w:rPr>
        <w:t xml:space="preserve"> контингента студентов</w:t>
      </w:r>
      <w:r w:rsidR="00535C01">
        <w:rPr>
          <w:lang w:val="ru-RU"/>
        </w:rPr>
        <w:t xml:space="preserve"> к учебным планам</w:t>
      </w:r>
      <w:r w:rsidR="0013136F" w:rsidRPr="00525DFF">
        <w:rPr>
          <w:lang w:val="ru-RU"/>
        </w:rPr>
        <w:t xml:space="preserve">, анализировать </w:t>
      </w:r>
      <w:r w:rsidR="00535C01">
        <w:rPr>
          <w:lang w:val="ru-RU"/>
        </w:rPr>
        <w:t xml:space="preserve">успеваемость студентов и формировать протоколы </w:t>
      </w:r>
      <w:proofErr w:type="spellStart"/>
      <w:r w:rsidR="00535C01">
        <w:rPr>
          <w:lang w:val="ru-RU"/>
        </w:rPr>
        <w:t>перезачёта</w:t>
      </w:r>
      <w:proofErr w:type="spellEnd"/>
      <w:r w:rsidR="00535C01">
        <w:rPr>
          <w:lang w:val="ru-RU"/>
        </w:rPr>
        <w:t xml:space="preserve"> оценок</w:t>
      </w:r>
      <w:r w:rsidRPr="00525DFF">
        <w:rPr>
          <w:lang w:val="ru-RU"/>
        </w:rPr>
        <w:t>.</w:t>
      </w:r>
    </w:p>
    <w:bookmarkEnd w:id="1"/>
    <w:bookmarkEnd w:id="2"/>
    <w:p w:rsidR="00124E89" w:rsidRPr="00525DFF" w:rsidRDefault="00124E89" w:rsidP="0089442C">
      <w:pPr>
        <w:pStyle w:val="aff"/>
        <w:keepNext/>
        <w:spacing w:before="120" w:line="276" w:lineRule="auto"/>
        <w:ind w:firstLine="709"/>
        <w:jc w:val="both"/>
        <w:rPr>
          <w:lang w:val="ru-RU"/>
        </w:rPr>
      </w:pPr>
      <w:r w:rsidRPr="00525DFF">
        <w:rPr>
          <w:lang w:val="ru-RU"/>
        </w:rPr>
        <w:t>На Вашем рабочем столе найдите ярлык для запуска Системы и запустите её двойным щелчком мыши:</w:t>
      </w:r>
    </w:p>
    <w:p w:rsidR="00124E89" w:rsidRPr="00525DFF" w:rsidRDefault="0048657C" w:rsidP="00E576BD">
      <w:pPr>
        <w:pStyle w:val="aff"/>
        <w:spacing w:line="276" w:lineRule="auto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307340" cy="30734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E89" w:rsidRPr="00525DFF" w:rsidRDefault="00124E89" w:rsidP="0089442C">
      <w:pPr>
        <w:pStyle w:val="aff"/>
        <w:spacing w:before="120" w:line="276" w:lineRule="auto"/>
        <w:ind w:firstLine="709"/>
        <w:jc w:val="both"/>
        <w:rPr>
          <w:lang w:val="ru-RU"/>
        </w:rPr>
      </w:pPr>
      <w:r w:rsidRPr="00525DFF">
        <w:rPr>
          <w:lang w:val="ru-RU"/>
        </w:rPr>
        <w:t xml:space="preserve">Запуск приложения осуществляется после ввода имени пользователя и пароля (авторизации). Без авторизации работа с </w:t>
      </w:r>
      <w:r w:rsidR="007D347C" w:rsidRPr="00525DFF">
        <w:rPr>
          <w:lang w:val="ru-RU"/>
        </w:rPr>
        <w:t>Системой</w:t>
      </w:r>
      <w:r w:rsidRPr="00525DFF">
        <w:rPr>
          <w:lang w:val="ru-RU"/>
        </w:rPr>
        <w:t xml:space="preserve"> невозможна.</w:t>
      </w:r>
    </w:p>
    <w:p w:rsidR="00124E89" w:rsidRPr="00525DFF" w:rsidRDefault="00124E89" w:rsidP="006F39C1">
      <w:pPr>
        <w:pStyle w:val="2"/>
        <w:keepNext/>
        <w:numPr>
          <w:ilvl w:val="1"/>
          <w:numId w:val="3"/>
        </w:numPr>
        <w:spacing w:before="240" w:after="120" w:line="240" w:lineRule="auto"/>
        <w:ind w:left="1440" w:hanging="720"/>
        <w:jc w:val="both"/>
        <w:rPr>
          <w:rFonts w:ascii="Calibri" w:hAnsi="Calibri"/>
          <w:lang w:val="ru-RU"/>
        </w:rPr>
      </w:pPr>
      <w:bookmarkStart w:id="4" w:name="_Toc30395915"/>
      <w:bookmarkStart w:id="5" w:name="_Ref61097266"/>
      <w:bookmarkStart w:id="6" w:name="_Ref61773157"/>
      <w:bookmarkStart w:id="7" w:name="_Toc261363673"/>
      <w:bookmarkStart w:id="8" w:name="_Toc275779305"/>
      <w:bookmarkStart w:id="9" w:name="_Toc279229830"/>
      <w:bookmarkStart w:id="10" w:name="_Ref284253367"/>
      <w:bookmarkStart w:id="11" w:name="_Toc1562069"/>
      <w:r w:rsidRPr="00525DFF">
        <w:rPr>
          <w:rFonts w:ascii="Calibri" w:hAnsi="Calibri"/>
          <w:lang w:val="ru-RU"/>
        </w:rPr>
        <w:t>Пользователь и пароль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124E89" w:rsidRPr="00525DFF" w:rsidRDefault="00124E89" w:rsidP="0089442C">
      <w:pPr>
        <w:pStyle w:val="aff"/>
        <w:spacing w:before="120" w:line="276" w:lineRule="auto"/>
        <w:ind w:firstLine="709"/>
        <w:jc w:val="both"/>
        <w:rPr>
          <w:lang w:val="ru-RU"/>
        </w:rPr>
      </w:pPr>
      <w:r w:rsidRPr="00525DFF">
        <w:rPr>
          <w:lang w:val="ru-RU"/>
        </w:rPr>
        <w:t xml:space="preserve">Доступ к системе осуществляется на основе принципа авторизации. Для этого необходимо ввести имя пользователя в </w:t>
      </w:r>
      <w:r w:rsidR="0048657C">
        <w:rPr>
          <w:lang w:val="ru-RU"/>
        </w:rPr>
        <w:t xml:space="preserve">Системе </w:t>
      </w:r>
      <w:r w:rsidRPr="00525DFF">
        <w:rPr>
          <w:lang w:val="ru-RU"/>
        </w:rPr>
        <w:t>и пароль. При вводе этих данных учитывается регистр букв и язык. Значение вводимого пароля отображается на экране в виде «*» для предотвращения возможности его разглашения.</w:t>
      </w:r>
    </w:p>
    <w:p w:rsidR="00124E89" w:rsidRPr="00525DFF" w:rsidRDefault="00194A06" w:rsidP="0089442C">
      <w:pPr>
        <w:pStyle w:val="aff"/>
        <w:spacing w:before="240" w:after="240" w:line="276" w:lineRule="auto"/>
        <w:ind w:firstLine="0"/>
        <w:jc w:val="center"/>
        <w:rPr>
          <w:lang w:val="ru-RU"/>
        </w:rPr>
      </w:pPr>
      <w:r w:rsidRPr="00525DFF">
        <w:rPr>
          <w:noProof/>
          <w:lang w:val="ru-RU" w:eastAsia="ru-RU" w:bidi="ar-SA"/>
        </w:rPr>
        <w:drawing>
          <wp:inline distT="0" distB="0" distL="0" distR="0">
            <wp:extent cx="3571875" cy="360997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E89" w:rsidRPr="00525DFF" w:rsidRDefault="00124E89" w:rsidP="0089442C">
      <w:pPr>
        <w:pStyle w:val="aff"/>
        <w:spacing w:before="120" w:line="276" w:lineRule="auto"/>
        <w:ind w:firstLine="709"/>
        <w:jc w:val="both"/>
        <w:rPr>
          <w:lang w:val="ru-RU"/>
        </w:rPr>
      </w:pPr>
      <w:r w:rsidRPr="00525DFF">
        <w:rPr>
          <w:lang w:val="ru-RU"/>
        </w:rPr>
        <w:t>Имя пользователя соответствует имени последнего подключения к Системе с данного компьютера. Здесь же указывается время его подключения.</w:t>
      </w:r>
    </w:p>
    <w:p w:rsidR="00124E89" w:rsidRPr="00525DFF" w:rsidRDefault="00124E89" w:rsidP="0089442C">
      <w:pPr>
        <w:pStyle w:val="aff"/>
        <w:keepNext/>
        <w:spacing w:before="120" w:line="276" w:lineRule="auto"/>
        <w:ind w:firstLine="709"/>
        <w:jc w:val="both"/>
        <w:rPr>
          <w:lang w:val="ru-RU"/>
        </w:rPr>
      </w:pPr>
      <w:r w:rsidRPr="00525DFF">
        <w:rPr>
          <w:lang w:val="ru-RU"/>
        </w:rPr>
        <w:lastRenderedPageBreak/>
        <w:t>Сменить текущего пользователя (подключиться под другим именем) можно с помощью основного пункта меню «Сменить пользователя»:</w:t>
      </w:r>
    </w:p>
    <w:p w:rsidR="00560BCD" w:rsidRPr="00525DFF" w:rsidRDefault="008821A6" w:rsidP="001E7C0F">
      <w:pPr>
        <w:pStyle w:val="aff"/>
        <w:keepNext/>
        <w:spacing w:before="240" w:after="360" w:line="276" w:lineRule="auto"/>
        <w:ind w:firstLine="0"/>
        <w:jc w:val="center"/>
        <w:rPr>
          <w:lang w:val="ru-RU"/>
        </w:rPr>
      </w:pPr>
      <w:r w:rsidRPr="008821A6">
        <w:rPr>
          <w:noProof/>
          <w:lang w:val="ru-RU" w:eastAsia="ru-RU" w:bidi="ar-SA"/>
        </w:rPr>
        <w:drawing>
          <wp:inline distT="0" distB="0" distL="0" distR="0" wp14:anchorId="2D0306F7" wp14:editId="6B07A952">
            <wp:extent cx="4552950" cy="115252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E89" w:rsidRPr="00525DFF" w:rsidRDefault="00124E89" w:rsidP="0089442C">
      <w:pPr>
        <w:pStyle w:val="aff"/>
        <w:spacing w:before="120" w:line="276" w:lineRule="auto"/>
        <w:ind w:firstLine="709"/>
        <w:jc w:val="both"/>
        <w:rPr>
          <w:lang w:val="ru-RU"/>
        </w:rPr>
      </w:pPr>
      <w:r w:rsidRPr="00525DFF">
        <w:rPr>
          <w:lang w:val="ru-RU"/>
        </w:rPr>
        <w:t>При этом откроется стандартное окно подключения (см. выше). Если попытки подключения под новым пользователем не было, то окно можно закрыть и продолжать работу под старым именем, в противном случае необходимо ввести старое имя и его пароль. Если имя и пароль введены неверно, то при закрытии окна работа приложения завершитс</w:t>
      </w:r>
      <w:r w:rsidR="008821A6">
        <w:rPr>
          <w:lang w:val="ru-RU"/>
        </w:rPr>
        <w:t>я, т.к. старый сеанс работы с Системой</w:t>
      </w:r>
      <w:r w:rsidRPr="00525DFF">
        <w:rPr>
          <w:lang w:val="ru-RU"/>
        </w:rPr>
        <w:t xml:space="preserve"> уже завершён.</w:t>
      </w:r>
    </w:p>
    <w:p w:rsidR="00124E89" w:rsidRPr="00525DFF" w:rsidRDefault="00124E89" w:rsidP="006F39C1">
      <w:pPr>
        <w:pStyle w:val="2"/>
        <w:keepNext/>
        <w:numPr>
          <w:ilvl w:val="1"/>
          <w:numId w:val="3"/>
        </w:numPr>
        <w:spacing w:before="240" w:after="120" w:line="240" w:lineRule="auto"/>
        <w:ind w:left="1440" w:hanging="720"/>
        <w:jc w:val="both"/>
        <w:rPr>
          <w:rFonts w:ascii="Calibri" w:hAnsi="Calibri"/>
          <w:lang w:val="ru-RU"/>
        </w:rPr>
      </w:pPr>
      <w:bookmarkStart w:id="12" w:name="_Toc261363674"/>
      <w:bookmarkStart w:id="13" w:name="_Toc275779306"/>
      <w:bookmarkStart w:id="14" w:name="_Toc279229831"/>
      <w:bookmarkStart w:id="15" w:name="_Toc1562070"/>
      <w:r w:rsidRPr="00525DFF">
        <w:rPr>
          <w:rFonts w:ascii="Calibri" w:hAnsi="Calibri"/>
          <w:lang w:val="ru-RU"/>
        </w:rPr>
        <w:t>Подключение к тестовой базе данных</w:t>
      </w:r>
      <w:bookmarkEnd w:id="12"/>
      <w:bookmarkEnd w:id="13"/>
      <w:bookmarkEnd w:id="14"/>
      <w:bookmarkEnd w:id="15"/>
    </w:p>
    <w:p w:rsidR="00124E89" w:rsidRPr="00525DFF" w:rsidRDefault="00124E89" w:rsidP="0089442C">
      <w:pPr>
        <w:pStyle w:val="aff"/>
        <w:spacing w:before="120" w:line="276" w:lineRule="auto"/>
        <w:ind w:firstLine="709"/>
        <w:jc w:val="both"/>
        <w:rPr>
          <w:lang w:val="ru-RU"/>
        </w:rPr>
      </w:pPr>
      <w:r w:rsidRPr="00525DFF">
        <w:rPr>
          <w:lang w:val="ru-RU"/>
        </w:rPr>
        <w:t xml:space="preserve">В целях обучения пользователей работе с Системой есть возможность подключиться к тестовой </w:t>
      </w:r>
      <w:r w:rsidR="0048657C" w:rsidRPr="00525DFF">
        <w:rPr>
          <w:lang w:val="ru-RU"/>
        </w:rPr>
        <w:t>базе данных (далее – БД)</w:t>
      </w:r>
      <w:r w:rsidR="0048657C">
        <w:rPr>
          <w:lang w:val="ru-RU"/>
        </w:rPr>
        <w:t xml:space="preserve"> </w:t>
      </w:r>
      <w:r w:rsidRPr="00525DFF">
        <w:rPr>
          <w:lang w:val="ru-RU"/>
        </w:rPr>
        <w:t>без дополнительной настройки подключения.</w:t>
      </w:r>
    </w:p>
    <w:p w:rsidR="00124E89" w:rsidRPr="00525DFF" w:rsidRDefault="00124E89" w:rsidP="0089442C">
      <w:pPr>
        <w:pStyle w:val="aff"/>
        <w:spacing w:before="120" w:line="276" w:lineRule="auto"/>
        <w:ind w:firstLine="709"/>
        <w:jc w:val="both"/>
        <w:rPr>
          <w:lang w:val="ru-RU"/>
        </w:rPr>
      </w:pPr>
      <w:r w:rsidRPr="00525DFF">
        <w:rPr>
          <w:lang w:val="ru-RU"/>
        </w:rPr>
        <w:t>Это возможно только при наличии тестовой БД, в которую можно вносить изменения, в том числе заведомо содержащие ошибки и неверную (тестовую) информацию в целях моделирования разных ситуаций, возникающих при реальной работе пользователей в Системе.</w:t>
      </w:r>
    </w:p>
    <w:p w:rsidR="00124E89" w:rsidRPr="00525DFF" w:rsidRDefault="00124E89" w:rsidP="0089442C">
      <w:pPr>
        <w:pStyle w:val="aff"/>
        <w:spacing w:before="120" w:line="276" w:lineRule="auto"/>
        <w:ind w:firstLine="709"/>
        <w:jc w:val="both"/>
        <w:rPr>
          <w:lang w:val="ru-RU"/>
        </w:rPr>
      </w:pPr>
      <w:r w:rsidRPr="00525DFF">
        <w:rPr>
          <w:lang w:val="ru-RU"/>
        </w:rPr>
        <w:t>Идея и смысл работы в тестовой БД – обучить новых работников выполнять свою ежедневную работу в Системе. В таком режиме работы отсутствует риск потери данных или внесения ошибок в реальные данные корпоративной БД.</w:t>
      </w:r>
    </w:p>
    <w:p w:rsidR="00124E89" w:rsidRPr="00525DFF" w:rsidRDefault="00124E89" w:rsidP="0089442C">
      <w:pPr>
        <w:pStyle w:val="aff"/>
        <w:keepNext/>
        <w:spacing w:before="120" w:line="276" w:lineRule="auto"/>
        <w:ind w:firstLine="709"/>
        <w:jc w:val="both"/>
        <w:rPr>
          <w:lang w:val="ru-RU"/>
        </w:rPr>
      </w:pPr>
      <w:proofErr w:type="gramStart"/>
      <w:r w:rsidRPr="00525DFF">
        <w:rPr>
          <w:lang w:val="ru-RU"/>
        </w:rPr>
        <w:lastRenderedPageBreak/>
        <w:t>Для подключения к тестовой БД необходимо зарегистрироваться в ней стандартной процедурой (получить логин и пароль в тестовой БД), а при вводе имени пользователя указать в квадратных скобках имя тестовой БД (в данном примере имя тестовой БД «test»), а затем сразу (без пробелов и без каких-либо других символов разделения) логин в ней:</w:t>
      </w:r>
      <w:proofErr w:type="gramEnd"/>
    </w:p>
    <w:p w:rsidR="00124E89" w:rsidRPr="00525DFF" w:rsidRDefault="00194A06" w:rsidP="00E576BD">
      <w:pPr>
        <w:pStyle w:val="aff"/>
        <w:spacing w:before="240" w:after="240" w:line="276" w:lineRule="auto"/>
        <w:ind w:firstLine="0"/>
        <w:jc w:val="center"/>
        <w:rPr>
          <w:lang w:val="ru-RU"/>
        </w:rPr>
      </w:pPr>
      <w:r w:rsidRPr="00525DFF">
        <w:rPr>
          <w:noProof/>
          <w:lang w:val="ru-RU" w:eastAsia="ru-RU" w:bidi="ar-SA"/>
        </w:rPr>
        <w:drawing>
          <wp:inline distT="0" distB="0" distL="0" distR="0">
            <wp:extent cx="3571875" cy="36099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E89" w:rsidRPr="00525DFF" w:rsidRDefault="00124E89" w:rsidP="00CA2347">
      <w:pPr>
        <w:pStyle w:val="aff"/>
        <w:spacing w:line="276" w:lineRule="auto"/>
        <w:ind w:firstLine="709"/>
        <w:jc w:val="both"/>
        <w:rPr>
          <w:lang w:val="ru-RU"/>
        </w:rPr>
      </w:pPr>
      <w:r w:rsidRPr="00525DFF">
        <w:rPr>
          <w:b/>
          <w:lang w:val="ru-RU"/>
        </w:rPr>
        <w:t>ВАЖНО!</w:t>
      </w:r>
      <w:r w:rsidRPr="00525DFF">
        <w:rPr>
          <w:lang w:val="ru-RU"/>
        </w:rPr>
        <w:t xml:space="preserve"> Следует отметить, что вся работа, произведённая в тестовой БД, никак не отразится </w:t>
      </w:r>
      <w:proofErr w:type="gramStart"/>
      <w:r w:rsidRPr="00525DFF">
        <w:rPr>
          <w:lang w:val="ru-RU"/>
        </w:rPr>
        <w:t>на</w:t>
      </w:r>
      <w:proofErr w:type="gramEnd"/>
      <w:r w:rsidRPr="00525DFF">
        <w:rPr>
          <w:lang w:val="ru-RU"/>
        </w:rPr>
        <w:t xml:space="preserve"> основной, и наоборот. Не забывайте, что при подключении к тестовой БД Вы просто обучаетесь и тренируетесь, а не работаете. Для ввода данных в основную БД надо сначала подключиться к ней, а потом начинать работу. Введённая информация «не в ту базу» не освобождает Вас от ответственности за совершённые действия.</w:t>
      </w:r>
    </w:p>
    <w:p w:rsidR="00124E89" w:rsidRPr="00525DFF" w:rsidRDefault="00124E89" w:rsidP="006F39C1">
      <w:pPr>
        <w:pStyle w:val="2"/>
        <w:keepNext/>
        <w:numPr>
          <w:ilvl w:val="1"/>
          <w:numId w:val="3"/>
        </w:numPr>
        <w:spacing w:before="240" w:after="120" w:line="240" w:lineRule="auto"/>
        <w:ind w:left="1440" w:hanging="720"/>
        <w:jc w:val="both"/>
        <w:rPr>
          <w:rFonts w:ascii="Calibri" w:hAnsi="Calibri"/>
          <w:lang w:val="ru-RU"/>
        </w:rPr>
      </w:pPr>
      <w:bookmarkStart w:id="16" w:name="_Toc30395916"/>
      <w:bookmarkStart w:id="17" w:name="_Ref61092171"/>
      <w:bookmarkStart w:id="18" w:name="_Ref61093186"/>
      <w:bookmarkStart w:id="19" w:name="_Ref61093362"/>
      <w:bookmarkStart w:id="20" w:name="_Ref61093506"/>
      <w:bookmarkStart w:id="21" w:name="_Ref61093653"/>
      <w:bookmarkStart w:id="22" w:name="_Ref61093687"/>
      <w:bookmarkStart w:id="23" w:name="_Ref61093716"/>
      <w:bookmarkStart w:id="24" w:name="_Ref61093777"/>
      <w:bookmarkStart w:id="25" w:name="_Ref61093869"/>
      <w:bookmarkStart w:id="26" w:name="_Ref61094037"/>
      <w:bookmarkStart w:id="27" w:name="_Ref61094548"/>
      <w:bookmarkStart w:id="28" w:name="_Ref61094740"/>
      <w:bookmarkStart w:id="29" w:name="_Ref61094805"/>
      <w:bookmarkStart w:id="30" w:name="_Ref61094902"/>
      <w:bookmarkStart w:id="31" w:name="_Ref61095146"/>
      <w:bookmarkStart w:id="32" w:name="_Ref61095299"/>
      <w:bookmarkStart w:id="33" w:name="_Ref61095436"/>
      <w:bookmarkStart w:id="34" w:name="_Ref61095499"/>
      <w:bookmarkStart w:id="35" w:name="_Ref61095900"/>
      <w:bookmarkStart w:id="36" w:name="_Ref61095935"/>
      <w:bookmarkStart w:id="37" w:name="_Ref61096198"/>
      <w:bookmarkStart w:id="38" w:name="_Ref61097035"/>
      <w:bookmarkStart w:id="39" w:name="_Ref61097070"/>
      <w:bookmarkStart w:id="40" w:name="_Ref61097249"/>
      <w:bookmarkStart w:id="41" w:name="_Ref231542883"/>
      <w:bookmarkStart w:id="42" w:name="_Ref231876628"/>
      <w:bookmarkStart w:id="43" w:name="_Ref233952100"/>
      <w:bookmarkStart w:id="44" w:name="_Toc261363675"/>
      <w:bookmarkStart w:id="45" w:name="_Toc275779307"/>
      <w:bookmarkStart w:id="46" w:name="_Ref276740444"/>
      <w:bookmarkStart w:id="47" w:name="_Ref276846976"/>
      <w:bookmarkStart w:id="48" w:name="_Toc279229832"/>
      <w:bookmarkStart w:id="49" w:name="_Ref283749614"/>
      <w:bookmarkStart w:id="50" w:name="_Ref284241993"/>
      <w:bookmarkStart w:id="51" w:name="_Ref284243549"/>
      <w:bookmarkStart w:id="52" w:name="_Ref291508828"/>
      <w:bookmarkStart w:id="53" w:name="_Ref291509646"/>
      <w:bookmarkStart w:id="54" w:name="_Toc1562071"/>
      <w:r w:rsidRPr="00525DFF">
        <w:rPr>
          <w:rFonts w:ascii="Calibri" w:hAnsi="Calibri"/>
          <w:lang w:val="ru-RU"/>
        </w:rPr>
        <w:t>Права пользователя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:rsidR="00124E89" w:rsidRPr="00525DFF" w:rsidRDefault="00124E89" w:rsidP="00CA2347">
      <w:pPr>
        <w:pStyle w:val="aff"/>
        <w:spacing w:line="276" w:lineRule="auto"/>
        <w:ind w:firstLine="709"/>
        <w:jc w:val="both"/>
        <w:rPr>
          <w:lang w:val="ru-RU"/>
        </w:rPr>
      </w:pPr>
      <w:r w:rsidRPr="00525DFF">
        <w:rPr>
          <w:lang w:val="ru-RU"/>
        </w:rPr>
        <w:t>Каждый пользователь имеет набор прав и привилегий, заданных предварительно администратором Системы (см. Инструкцию модуля «Администратор»). В Системе определены следующие роли</w:t>
      </w:r>
      <w:r w:rsidR="0048657C">
        <w:rPr>
          <w:lang w:val="ru-RU"/>
        </w:rPr>
        <w:t xml:space="preserve"> для работы с формой Портфолио</w:t>
      </w:r>
      <w:r w:rsidRPr="00525DFF">
        <w:rPr>
          <w:lang w:val="ru-RU"/>
        </w:rPr>
        <w:t>, разделяющие</w:t>
      </w:r>
      <w:r w:rsidR="0048657C">
        <w:rPr>
          <w:lang w:val="ru-RU"/>
        </w:rPr>
        <w:t xml:space="preserve"> работу всех пользователей с ней</w:t>
      </w:r>
      <w:r w:rsidRPr="00525DFF">
        <w:rPr>
          <w:lang w:val="ru-RU"/>
        </w:rPr>
        <w:t>: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2"/>
        <w:gridCol w:w="2407"/>
        <w:gridCol w:w="4419"/>
        <w:gridCol w:w="1823"/>
      </w:tblGrid>
      <w:tr w:rsidR="00A17B9C" w:rsidRPr="00525DFF" w:rsidTr="00A17B9C">
        <w:trPr>
          <w:cantSplit/>
          <w:tblHeader/>
          <w:jc w:val="center"/>
        </w:trPr>
        <w:tc>
          <w:tcPr>
            <w:tcW w:w="702" w:type="dxa"/>
            <w:vAlign w:val="center"/>
          </w:tcPr>
          <w:p w:rsidR="00A17B9C" w:rsidRPr="00525DFF" w:rsidRDefault="00A17B9C" w:rsidP="00A17B9C">
            <w:pPr>
              <w:pStyle w:val="aff"/>
              <w:spacing w:line="276" w:lineRule="auto"/>
              <w:ind w:firstLine="0"/>
              <w:jc w:val="center"/>
              <w:rPr>
                <w:b/>
                <w:color w:val="000000"/>
                <w:lang w:val="ru-RU"/>
              </w:rPr>
            </w:pPr>
            <w:r w:rsidRPr="00525DFF">
              <w:rPr>
                <w:b/>
                <w:color w:val="000000"/>
                <w:lang w:val="ru-RU"/>
              </w:rPr>
              <w:t>Код</w:t>
            </w:r>
          </w:p>
        </w:tc>
        <w:tc>
          <w:tcPr>
            <w:tcW w:w="2407" w:type="dxa"/>
            <w:vAlign w:val="center"/>
          </w:tcPr>
          <w:p w:rsidR="00A17B9C" w:rsidRPr="00525DFF" w:rsidRDefault="00A17B9C" w:rsidP="00A17B9C">
            <w:pPr>
              <w:pStyle w:val="aff"/>
              <w:spacing w:line="276" w:lineRule="auto"/>
              <w:ind w:firstLine="0"/>
              <w:jc w:val="center"/>
              <w:rPr>
                <w:b/>
                <w:color w:val="000000"/>
                <w:lang w:val="ru-RU"/>
              </w:rPr>
            </w:pPr>
            <w:r w:rsidRPr="00525DFF">
              <w:rPr>
                <w:b/>
                <w:color w:val="000000"/>
                <w:lang w:val="ru-RU"/>
              </w:rPr>
              <w:t>Наименование</w:t>
            </w:r>
          </w:p>
        </w:tc>
        <w:tc>
          <w:tcPr>
            <w:tcW w:w="4419" w:type="dxa"/>
            <w:vAlign w:val="center"/>
          </w:tcPr>
          <w:p w:rsidR="00A17B9C" w:rsidRPr="00525DFF" w:rsidRDefault="00A17B9C" w:rsidP="00A17B9C">
            <w:pPr>
              <w:pStyle w:val="aff"/>
              <w:spacing w:line="276" w:lineRule="auto"/>
              <w:ind w:firstLine="0"/>
              <w:jc w:val="center"/>
              <w:rPr>
                <w:b/>
                <w:color w:val="000000"/>
                <w:lang w:val="ru-RU"/>
              </w:rPr>
            </w:pPr>
            <w:r w:rsidRPr="00525DFF">
              <w:rPr>
                <w:b/>
                <w:color w:val="000000"/>
                <w:lang w:val="ru-RU"/>
              </w:rPr>
              <w:t>Описание</w:t>
            </w:r>
          </w:p>
        </w:tc>
        <w:tc>
          <w:tcPr>
            <w:tcW w:w="1823" w:type="dxa"/>
            <w:vAlign w:val="center"/>
          </w:tcPr>
          <w:p w:rsidR="00A17B9C" w:rsidRPr="00525DFF" w:rsidRDefault="00A17B9C" w:rsidP="00A17B9C">
            <w:pPr>
              <w:pStyle w:val="aff"/>
              <w:spacing w:line="276" w:lineRule="auto"/>
              <w:ind w:firstLine="0"/>
              <w:jc w:val="center"/>
              <w:rPr>
                <w:b/>
                <w:color w:val="000000"/>
                <w:lang w:val="ru-RU"/>
              </w:rPr>
            </w:pPr>
            <w:r w:rsidRPr="00525DFF">
              <w:rPr>
                <w:b/>
                <w:color w:val="000000"/>
                <w:lang w:val="ru-RU"/>
              </w:rPr>
              <w:t>Тип привилегии</w:t>
            </w:r>
          </w:p>
        </w:tc>
      </w:tr>
      <w:tr w:rsidR="00D85774" w:rsidRPr="00525DFF" w:rsidTr="00E27B51">
        <w:trPr>
          <w:cantSplit/>
          <w:jc w:val="center"/>
        </w:trPr>
        <w:tc>
          <w:tcPr>
            <w:tcW w:w="702" w:type="dxa"/>
          </w:tcPr>
          <w:p w:rsidR="00D85774" w:rsidRPr="00525DFF" w:rsidRDefault="0048657C" w:rsidP="00E27B51">
            <w:pPr>
              <w:pStyle w:val="aff"/>
              <w:spacing w:line="276" w:lineRule="auto"/>
              <w:ind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2801</w:t>
            </w:r>
          </w:p>
        </w:tc>
        <w:tc>
          <w:tcPr>
            <w:tcW w:w="2407" w:type="dxa"/>
          </w:tcPr>
          <w:p w:rsidR="00D85774" w:rsidRPr="00525DFF" w:rsidRDefault="0048657C" w:rsidP="00E27B51">
            <w:pPr>
              <w:pStyle w:val="aff"/>
              <w:spacing w:line="276" w:lineRule="auto"/>
              <w:ind w:firstLine="0"/>
              <w:rPr>
                <w:color w:val="000000"/>
                <w:lang w:val="ru-RU"/>
              </w:rPr>
            </w:pPr>
            <w:r w:rsidRPr="0048657C">
              <w:rPr>
                <w:color w:val="000000"/>
                <w:lang w:val="ru-RU"/>
              </w:rPr>
              <w:t>Портфолио студентов</w:t>
            </w:r>
          </w:p>
        </w:tc>
        <w:tc>
          <w:tcPr>
            <w:tcW w:w="4419" w:type="dxa"/>
          </w:tcPr>
          <w:p w:rsidR="00D85774" w:rsidRPr="00525DFF" w:rsidRDefault="0048657C" w:rsidP="00E27B51">
            <w:pPr>
              <w:pStyle w:val="aff"/>
              <w:spacing w:line="276" w:lineRule="auto"/>
              <w:ind w:firstLine="0"/>
              <w:rPr>
                <w:color w:val="000000"/>
                <w:lang w:val="ru-RU"/>
              </w:rPr>
            </w:pPr>
            <w:r w:rsidRPr="0048657C">
              <w:rPr>
                <w:color w:val="000000"/>
                <w:lang w:val="ru-RU"/>
              </w:rPr>
              <w:t>Позвол</w:t>
            </w:r>
            <w:r>
              <w:rPr>
                <w:color w:val="000000"/>
                <w:lang w:val="ru-RU"/>
              </w:rPr>
              <w:t>яет пользователю формировать по</w:t>
            </w:r>
            <w:r w:rsidRPr="0048657C">
              <w:rPr>
                <w:color w:val="000000"/>
                <w:lang w:val="ru-RU"/>
              </w:rPr>
              <w:t>ртфолио студентов и привязывать их к учебному плану</w:t>
            </w:r>
          </w:p>
        </w:tc>
        <w:tc>
          <w:tcPr>
            <w:tcW w:w="1823" w:type="dxa"/>
          </w:tcPr>
          <w:p w:rsidR="00D85774" w:rsidRPr="00525DFF" w:rsidRDefault="00557C20" w:rsidP="00E27B51">
            <w:pPr>
              <w:pStyle w:val="aff"/>
              <w:spacing w:line="276" w:lineRule="auto"/>
              <w:ind w:firstLine="0"/>
              <w:rPr>
                <w:color w:val="000000"/>
                <w:lang w:val="ru-RU"/>
              </w:rPr>
            </w:pPr>
            <w:r w:rsidRPr="00525DFF">
              <w:rPr>
                <w:color w:val="000000"/>
                <w:lang w:val="ru-RU"/>
              </w:rPr>
              <w:t>Подразделение</w:t>
            </w:r>
          </w:p>
        </w:tc>
      </w:tr>
      <w:tr w:rsidR="0048657C" w:rsidRPr="00525DFF" w:rsidTr="00E27B51">
        <w:trPr>
          <w:cantSplit/>
          <w:jc w:val="center"/>
        </w:trPr>
        <w:tc>
          <w:tcPr>
            <w:tcW w:w="702" w:type="dxa"/>
          </w:tcPr>
          <w:p w:rsidR="0048657C" w:rsidRDefault="0048657C" w:rsidP="00E27B51">
            <w:pPr>
              <w:pStyle w:val="aff"/>
              <w:spacing w:line="276" w:lineRule="auto"/>
              <w:ind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272</w:t>
            </w:r>
          </w:p>
        </w:tc>
        <w:tc>
          <w:tcPr>
            <w:tcW w:w="2407" w:type="dxa"/>
          </w:tcPr>
          <w:p w:rsidR="0048657C" w:rsidRPr="0048657C" w:rsidRDefault="0048657C" w:rsidP="00E27B51">
            <w:pPr>
              <w:pStyle w:val="aff"/>
              <w:spacing w:line="276" w:lineRule="auto"/>
              <w:ind w:firstLine="0"/>
              <w:rPr>
                <w:color w:val="000000"/>
                <w:lang w:val="ru-RU"/>
              </w:rPr>
            </w:pPr>
            <w:r w:rsidRPr="0048657C">
              <w:rPr>
                <w:color w:val="000000"/>
                <w:lang w:val="ru-RU"/>
              </w:rPr>
              <w:t>Исправление дисциплины</w:t>
            </w:r>
          </w:p>
        </w:tc>
        <w:tc>
          <w:tcPr>
            <w:tcW w:w="4419" w:type="dxa"/>
          </w:tcPr>
          <w:p w:rsidR="0048657C" w:rsidRPr="0048657C" w:rsidRDefault="0048657C" w:rsidP="00E27B51">
            <w:pPr>
              <w:pStyle w:val="aff"/>
              <w:spacing w:line="276" w:lineRule="auto"/>
              <w:ind w:firstLine="0"/>
              <w:rPr>
                <w:color w:val="000000"/>
                <w:lang w:val="ru-RU"/>
              </w:rPr>
            </w:pPr>
            <w:r w:rsidRPr="0048657C">
              <w:rPr>
                <w:color w:val="000000"/>
                <w:lang w:val="ru-RU"/>
              </w:rPr>
              <w:t>Позволяет пользователю исправлять дисциплину в ведомостях</w:t>
            </w:r>
          </w:p>
        </w:tc>
        <w:tc>
          <w:tcPr>
            <w:tcW w:w="1823" w:type="dxa"/>
          </w:tcPr>
          <w:p w:rsidR="0048657C" w:rsidRPr="00525DFF" w:rsidRDefault="0048657C" w:rsidP="00E27B51">
            <w:pPr>
              <w:pStyle w:val="aff"/>
              <w:spacing w:line="276" w:lineRule="auto"/>
              <w:ind w:firstLine="0"/>
              <w:rPr>
                <w:color w:val="000000"/>
                <w:lang w:val="ru-RU"/>
              </w:rPr>
            </w:pPr>
            <w:r w:rsidRPr="00525DFF">
              <w:rPr>
                <w:color w:val="000000"/>
                <w:lang w:val="ru-RU"/>
              </w:rPr>
              <w:t>Подразделение</w:t>
            </w:r>
          </w:p>
        </w:tc>
      </w:tr>
      <w:tr w:rsidR="00A17B9C" w:rsidRPr="00525DFF" w:rsidTr="00A17B9C">
        <w:trPr>
          <w:cantSplit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9C" w:rsidRPr="00525DFF" w:rsidRDefault="00A17B9C" w:rsidP="00A17B9C">
            <w:pPr>
              <w:pStyle w:val="aff"/>
              <w:spacing w:line="276" w:lineRule="auto"/>
              <w:ind w:firstLine="0"/>
              <w:jc w:val="center"/>
              <w:rPr>
                <w:color w:val="000000"/>
                <w:lang w:val="ru-RU"/>
              </w:rPr>
            </w:pPr>
            <w:r w:rsidRPr="00525DFF">
              <w:rPr>
                <w:color w:val="000000"/>
                <w:lang w:val="ru-RU"/>
              </w:rPr>
              <w:lastRenderedPageBreak/>
              <w:t>901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9C" w:rsidRPr="00525DFF" w:rsidRDefault="00A17B9C" w:rsidP="00A17B9C">
            <w:pPr>
              <w:pStyle w:val="aff"/>
              <w:spacing w:line="276" w:lineRule="auto"/>
              <w:ind w:firstLine="0"/>
              <w:rPr>
                <w:color w:val="000000"/>
                <w:lang w:val="ru-RU"/>
              </w:rPr>
            </w:pPr>
            <w:r w:rsidRPr="00525DFF">
              <w:rPr>
                <w:color w:val="000000"/>
                <w:lang w:val="ru-RU"/>
              </w:rPr>
              <w:t>Создание документа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9C" w:rsidRPr="00525DFF" w:rsidRDefault="00A17B9C" w:rsidP="00A17B9C">
            <w:pPr>
              <w:pStyle w:val="aff"/>
              <w:spacing w:line="276" w:lineRule="auto"/>
              <w:ind w:firstLine="0"/>
              <w:rPr>
                <w:color w:val="000000"/>
                <w:lang w:val="ru-RU"/>
              </w:rPr>
            </w:pPr>
            <w:r w:rsidRPr="00525DFF">
              <w:rPr>
                <w:color w:val="000000"/>
                <w:lang w:val="ru-RU"/>
              </w:rPr>
              <w:t>Позволяет создавать документы (под документом здесь и далее понимается как приказ, так и параграф)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9C" w:rsidRPr="00525DFF" w:rsidRDefault="00A17B9C" w:rsidP="00A17B9C">
            <w:pPr>
              <w:pStyle w:val="aff"/>
              <w:spacing w:line="276" w:lineRule="auto"/>
              <w:ind w:firstLine="0"/>
              <w:rPr>
                <w:color w:val="000000"/>
                <w:lang w:val="ru-RU"/>
              </w:rPr>
            </w:pPr>
            <w:r w:rsidRPr="00525DFF">
              <w:rPr>
                <w:color w:val="000000"/>
                <w:lang w:val="ru-RU"/>
              </w:rPr>
              <w:t>Вид приказа</w:t>
            </w:r>
          </w:p>
        </w:tc>
      </w:tr>
      <w:tr w:rsidR="00A17B9C" w:rsidRPr="00525DFF" w:rsidTr="00A17B9C">
        <w:trPr>
          <w:cantSplit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9C" w:rsidRPr="00525DFF" w:rsidRDefault="00A17B9C" w:rsidP="00A17B9C">
            <w:pPr>
              <w:pStyle w:val="aff"/>
              <w:spacing w:line="276" w:lineRule="auto"/>
              <w:ind w:firstLine="0"/>
              <w:jc w:val="center"/>
              <w:rPr>
                <w:color w:val="000000"/>
                <w:lang w:val="ru-RU"/>
              </w:rPr>
            </w:pPr>
            <w:r w:rsidRPr="00525DFF">
              <w:rPr>
                <w:color w:val="000000"/>
                <w:lang w:val="ru-RU"/>
              </w:rPr>
              <w:t>902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9C" w:rsidRPr="00525DFF" w:rsidRDefault="00A17B9C" w:rsidP="00A17B9C">
            <w:pPr>
              <w:pStyle w:val="aff"/>
              <w:spacing w:line="276" w:lineRule="auto"/>
              <w:ind w:firstLine="0"/>
              <w:rPr>
                <w:color w:val="000000"/>
                <w:lang w:val="ru-RU"/>
              </w:rPr>
            </w:pPr>
            <w:r w:rsidRPr="00525DFF">
              <w:rPr>
                <w:color w:val="000000"/>
                <w:lang w:val="ru-RU"/>
              </w:rPr>
              <w:t>Изменение документа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9C" w:rsidRPr="00525DFF" w:rsidRDefault="00A17B9C" w:rsidP="00A17B9C">
            <w:pPr>
              <w:pStyle w:val="aff"/>
              <w:spacing w:line="276" w:lineRule="auto"/>
              <w:ind w:firstLine="0"/>
              <w:rPr>
                <w:color w:val="000000"/>
                <w:lang w:val="ru-RU"/>
              </w:rPr>
            </w:pPr>
            <w:r w:rsidRPr="00525DFF">
              <w:rPr>
                <w:color w:val="000000"/>
                <w:lang w:val="ru-RU"/>
              </w:rPr>
              <w:t>Позволяет изменять документы: изменение атрибутов самого документа (основание, примечание и т.д.) и возможность выбора его для редактирования в целевом приложении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9C" w:rsidRPr="00525DFF" w:rsidRDefault="00A17B9C" w:rsidP="00A17B9C">
            <w:pPr>
              <w:pStyle w:val="aff"/>
              <w:spacing w:line="276" w:lineRule="auto"/>
              <w:ind w:firstLine="0"/>
              <w:rPr>
                <w:color w:val="000000"/>
                <w:lang w:val="ru-RU"/>
              </w:rPr>
            </w:pPr>
            <w:r w:rsidRPr="00525DFF">
              <w:rPr>
                <w:color w:val="000000"/>
                <w:lang w:val="ru-RU"/>
              </w:rPr>
              <w:t>Вид приказа</w:t>
            </w:r>
          </w:p>
        </w:tc>
      </w:tr>
      <w:tr w:rsidR="00A17B9C" w:rsidRPr="00525DFF" w:rsidTr="00A17B9C">
        <w:trPr>
          <w:cantSplit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9C" w:rsidRPr="00525DFF" w:rsidRDefault="00A17B9C" w:rsidP="00A17B9C">
            <w:pPr>
              <w:pStyle w:val="aff"/>
              <w:spacing w:line="276" w:lineRule="auto"/>
              <w:ind w:firstLine="0"/>
              <w:jc w:val="center"/>
              <w:rPr>
                <w:color w:val="000000"/>
                <w:lang w:val="ru-RU"/>
              </w:rPr>
            </w:pPr>
            <w:r w:rsidRPr="00525DFF">
              <w:rPr>
                <w:color w:val="000000"/>
                <w:lang w:val="ru-RU"/>
              </w:rPr>
              <w:t>903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9C" w:rsidRPr="00525DFF" w:rsidRDefault="00A17B9C" w:rsidP="00A17B9C">
            <w:pPr>
              <w:pStyle w:val="aff"/>
              <w:spacing w:line="276" w:lineRule="auto"/>
              <w:ind w:firstLine="0"/>
              <w:rPr>
                <w:color w:val="000000"/>
                <w:lang w:val="ru-RU"/>
              </w:rPr>
            </w:pPr>
            <w:r w:rsidRPr="00525DFF">
              <w:rPr>
                <w:color w:val="000000"/>
                <w:lang w:val="ru-RU"/>
              </w:rPr>
              <w:t>Удаление документа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9C" w:rsidRPr="00525DFF" w:rsidRDefault="00A17B9C" w:rsidP="00A17B9C">
            <w:pPr>
              <w:pStyle w:val="aff"/>
              <w:spacing w:line="276" w:lineRule="auto"/>
              <w:ind w:firstLine="0"/>
              <w:rPr>
                <w:color w:val="000000"/>
                <w:lang w:val="ru-RU"/>
              </w:rPr>
            </w:pPr>
            <w:r w:rsidRPr="00525DFF">
              <w:rPr>
                <w:color w:val="000000"/>
                <w:lang w:val="ru-RU"/>
              </w:rPr>
              <w:t>Позволяет удалять документы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9C" w:rsidRPr="00525DFF" w:rsidRDefault="00A17B9C" w:rsidP="00A17B9C">
            <w:pPr>
              <w:pStyle w:val="aff"/>
              <w:spacing w:line="276" w:lineRule="auto"/>
              <w:ind w:firstLine="0"/>
              <w:rPr>
                <w:color w:val="000000"/>
                <w:lang w:val="ru-RU"/>
              </w:rPr>
            </w:pPr>
            <w:r w:rsidRPr="00525DFF">
              <w:rPr>
                <w:color w:val="000000"/>
                <w:lang w:val="ru-RU"/>
              </w:rPr>
              <w:t>Вид приказа</w:t>
            </w:r>
          </w:p>
        </w:tc>
      </w:tr>
      <w:tr w:rsidR="00A17B9C" w:rsidRPr="00525DFF" w:rsidTr="00A17B9C">
        <w:trPr>
          <w:cantSplit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9C" w:rsidRPr="00525DFF" w:rsidRDefault="00A17B9C" w:rsidP="00A17B9C">
            <w:pPr>
              <w:pStyle w:val="aff"/>
              <w:spacing w:line="276" w:lineRule="auto"/>
              <w:ind w:firstLine="0"/>
              <w:jc w:val="center"/>
              <w:rPr>
                <w:color w:val="000000"/>
                <w:lang w:val="ru-RU"/>
              </w:rPr>
            </w:pPr>
            <w:r w:rsidRPr="00525DFF">
              <w:rPr>
                <w:color w:val="000000"/>
                <w:lang w:val="ru-RU"/>
              </w:rPr>
              <w:t>904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9C" w:rsidRPr="00525DFF" w:rsidRDefault="00A17B9C" w:rsidP="00A17B9C">
            <w:pPr>
              <w:pStyle w:val="aff"/>
              <w:spacing w:line="276" w:lineRule="auto"/>
              <w:ind w:firstLine="0"/>
              <w:rPr>
                <w:color w:val="000000"/>
                <w:lang w:val="ru-RU"/>
              </w:rPr>
            </w:pPr>
            <w:r w:rsidRPr="00525DFF">
              <w:rPr>
                <w:color w:val="000000"/>
                <w:lang w:val="ru-RU"/>
              </w:rPr>
              <w:t>Подписать (зарегистрировать) документ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9C" w:rsidRPr="00525DFF" w:rsidRDefault="00A17B9C" w:rsidP="00A17B9C">
            <w:pPr>
              <w:pStyle w:val="aff"/>
              <w:spacing w:line="276" w:lineRule="auto"/>
              <w:ind w:firstLine="0"/>
              <w:rPr>
                <w:color w:val="000000"/>
                <w:lang w:val="ru-RU"/>
              </w:rPr>
            </w:pPr>
            <w:r w:rsidRPr="00525DFF">
              <w:rPr>
                <w:color w:val="000000"/>
                <w:lang w:val="ru-RU"/>
              </w:rPr>
              <w:t>Позволяет регистрировать документы: задавать номер и дату подписанного документа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9C" w:rsidRPr="00525DFF" w:rsidRDefault="00A17B9C" w:rsidP="00A17B9C">
            <w:pPr>
              <w:pStyle w:val="aff"/>
              <w:spacing w:line="276" w:lineRule="auto"/>
              <w:ind w:firstLine="0"/>
              <w:rPr>
                <w:color w:val="000000"/>
                <w:lang w:val="ru-RU"/>
              </w:rPr>
            </w:pPr>
            <w:r w:rsidRPr="00525DFF">
              <w:rPr>
                <w:color w:val="000000"/>
                <w:lang w:val="ru-RU"/>
              </w:rPr>
              <w:t>Вид приказа</w:t>
            </w:r>
          </w:p>
        </w:tc>
      </w:tr>
      <w:tr w:rsidR="00A17B9C" w:rsidRPr="00525DFF" w:rsidTr="00A17B9C">
        <w:trPr>
          <w:cantSplit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9C" w:rsidRPr="00525DFF" w:rsidRDefault="00A17B9C" w:rsidP="00A17B9C">
            <w:pPr>
              <w:pStyle w:val="aff"/>
              <w:spacing w:line="276" w:lineRule="auto"/>
              <w:ind w:firstLine="0"/>
              <w:jc w:val="center"/>
              <w:rPr>
                <w:color w:val="000000"/>
                <w:lang w:val="ru-RU"/>
              </w:rPr>
            </w:pPr>
            <w:r w:rsidRPr="00525DFF">
              <w:rPr>
                <w:color w:val="000000"/>
                <w:lang w:val="ru-RU"/>
              </w:rPr>
              <w:t>905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9C" w:rsidRPr="00525DFF" w:rsidRDefault="00A17B9C" w:rsidP="00A17B9C">
            <w:pPr>
              <w:pStyle w:val="aff"/>
              <w:spacing w:line="276" w:lineRule="auto"/>
              <w:ind w:firstLine="0"/>
              <w:rPr>
                <w:color w:val="000000"/>
                <w:lang w:val="ru-RU"/>
              </w:rPr>
            </w:pPr>
            <w:r w:rsidRPr="00525DFF">
              <w:rPr>
                <w:color w:val="000000"/>
                <w:lang w:val="ru-RU"/>
              </w:rPr>
              <w:t>Отправить документ на подпись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9C" w:rsidRPr="00525DFF" w:rsidRDefault="00A17B9C" w:rsidP="00A17B9C">
            <w:pPr>
              <w:pStyle w:val="aff"/>
              <w:spacing w:line="276" w:lineRule="auto"/>
              <w:ind w:firstLine="0"/>
              <w:rPr>
                <w:color w:val="000000"/>
                <w:lang w:val="ru-RU"/>
              </w:rPr>
            </w:pPr>
            <w:r w:rsidRPr="00525DFF">
              <w:rPr>
                <w:color w:val="000000"/>
                <w:lang w:val="ru-RU"/>
              </w:rPr>
              <w:t>Позволяет отправлять документы на подпись: изменение его статуса и назначение набора подписей, а так же возможность выполнить обратное действие - «вернуть на доработку»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9C" w:rsidRPr="00525DFF" w:rsidRDefault="00A17B9C" w:rsidP="00A17B9C">
            <w:pPr>
              <w:pStyle w:val="aff"/>
              <w:spacing w:line="276" w:lineRule="auto"/>
              <w:ind w:firstLine="0"/>
              <w:rPr>
                <w:color w:val="000000"/>
                <w:lang w:val="ru-RU"/>
              </w:rPr>
            </w:pPr>
            <w:r w:rsidRPr="00525DFF">
              <w:rPr>
                <w:color w:val="000000"/>
                <w:lang w:val="ru-RU"/>
              </w:rPr>
              <w:t>Вид приказа</w:t>
            </w:r>
          </w:p>
        </w:tc>
      </w:tr>
      <w:tr w:rsidR="00A17B9C" w:rsidRPr="00525DFF" w:rsidTr="00A17B9C">
        <w:trPr>
          <w:cantSplit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9C" w:rsidRPr="00525DFF" w:rsidRDefault="00A17B9C" w:rsidP="00A17B9C">
            <w:pPr>
              <w:pStyle w:val="aff"/>
              <w:spacing w:line="276" w:lineRule="auto"/>
              <w:ind w:firstLine="0"/>
              <w:jc w:val="center"/>
              <w:rPr>
                <w:color w:val="000000"/>
                <w:lang w:val="ru-RU"/>
              </w:rPr>
            </w:pPr>
            <w:r w:rsidRPr="00525DFF">
              <w:rPr>
                <w:color w:val="000000"/>
                <w:lang w:val="ru-RU"/>
              </w:rPr>
              <w:t>906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9C" w:rsidRPr="00525DFF" w:rsidRDefault="00A17B9C" w:rsidP="00A17B9C">
            <w:pPr>
              <w:pStyle w:val="aff"/>
              <w:spacing w:line="276" w:lineRule="auto"/>
              <w:ind w:firstLine="0"/>
              <w:rPr>
                <w:color w:val="000000"/>
                <w:lang w:val="ru-RU"/>
              </w:rPr>
            </w:pPr>
            <w:r w:rsidRPr="00525DFF">
              <w:rPr>
                <w:color w:val="000000"/>
                <w:lang w:val="ru-RU"/>
              </w:rPr>
              <w:t>Отменить регистрацию документа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9C" w:rsidRPr="00525DFF" w:rsidRDefault="00A17B9C" w:rsidP="00A17B9C">
            <w:pPr>
              <w:pStyle w:val="aff"/>
              <w:spacing w:line="276" w:lineRule="auto"/>
              <w:ind w:firstLine="0"/>
              <w:rPr>
                <w:color w:val="000000"/>
                <w:lang w:val="ru-RU"/>
              </w:rPr>
            </w:pPr>
            <w:r w:rsidRPr="00525DFF">
              <w:rPr>
                <w:color w:val="000000"/>
                <w:lang w:val="ru-RU"/>
              </w:rPr>
              <w:t>Позволяет «обнулять» номер и дату подписанного документа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9C" w:rsidRPr="00525DFF" w:rsidRDefault="00A17B9C" w:rsidP="00A17B9C">
            <w:pPr>
              <w:pStyle w:val="aff"/>
              <w:spacing w:line="276" w:lineRule="auto"/>
              <w:ind w:firstLine="0"/>
              <w:rPr>
                <w:color w:val="000000"/>
                <w:lang w:val="ru-RU"/>
              </w:rPr>
            </w:pPr>
            <w:r w:rsidRPr="00525DFF">
              <w:rPr>
                <w:color w:val="000000"/>
                <w:lang w:val="ru-RU"/>
              </w:rPr>
              <w:t>Вид приказа</w:t>
            </w:r>
          </w:p>
        </w:tc>
      </w:tr>
      <w:tr w:rsidR="00A17B9C" w:rsidRPr="00525DFF" w:rsidTr="00A17B9C">
        <w:trPr>
          <w:cantSplit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9C" w:rsidRPr="00525DFF" w:rsidRDefault="00A17B9C" w:rsidP="00A17B9C">
            <w:pPr>
              <w:pStyle w:val="aff"/>
              <w:spacing w:line="276" w:lineRule="auto"/>
              <w:ind w:firstLine="0"/>
              <w:jc w:val="center"/>
              <w:rPr>
                <w:color w:val="000000"/>
                <w:lang w:val="ru-RU"/>
              </w:rPr>
            </w:pPr>
            <w:r w:rsidRPr="00525DFF">
              <w:rPr>
                <w:color w:val="000000"/>
                <w:lang w:val="ru-RU"/>
              </w:rPr>
              <w:t>907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9C" w:rsidRPr="00525DFF" w:rsidRDefault="00A17B9C" w:rsidP="00A17B9C">
            <w:pPr>
              <w:pStyle w:val="aff"/>
              <w:spacing w:line="276" w:lineRule="auto"/>
              <w:ind w:firstLine="0"/>
              <w:rPr>
                <w:color w:val="000000"/>
                <w:lang w:val="ru-RU"/>
              </w:rPr>
            </w:pPr>
            <w:r w:rsidRPr="00525DFF">
              <w:rPr>
                <w:color w:val="000000"/>
                <w:lang w:val="ru-RU"/>
              </w:rPr>
              <w:t>Сменить владельца документа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9C" w:rsidRPr="00525DFF" w:rsidRDefault="00A17B9C" w:rsidP="00A17B9C">
            <w:pPr>
              <w:pStyle w:val="aff"/>
              <w:spacing w:line="276" w:lineRule="auto"/>
              <w:ind w:firstLine="0"/>
              <w:rPr>
                <w:color w:val="000000"/>
                <w:lang w:val="ru-RU"/>
              </w:rPr>
            </w:pPr>
            <w:r w:rsidRPr="00525DFF">
              <w:rPr>
                <w:color w:val="000000"/>
                <w:lang w:val="ru-RU"/>
              </w:rPr>
              <w:t>Позволяет сменить владельца документа на любого из зарегистрированных пользователей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9C" w:rsidRPr="00525DFF" w:rsidRDefault="00A17B9C" w:rsidP="00A17B9C">
            <w:pPr>
              <w:pStyle w:val="aff"/>
              <w:spacing w:line="276" w:lineRule="auto"/>
              <w:ind w:firstLine="0"/>
              <w:rPr>
                <w:color w:val="000000"/>
                <w:lang w:val="ru-RU"/>
              </w:rPr>
            </w:pPr>
            <w:r w:rsidRPr="00525DFF">
              <w:rPr>
                <w:color w:val="000000"/>
                <w:lang w:val="ru-RU"/>
              </w:rPr>
              <w:t>Вид приказа</w:t>
            </w:r>
          </w:p>
        </w:tc>
      </w:tr>
      <w:tr w:rsidR="00A17B9C" w:rsidRPr="00525DFF" w:rsidTr="00A17B9C">
        <w:trPr>
          <w:cantSplit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9C" w:rsidRPr="00525DFF" w:rsidRDefault="00A17B9C" w:rsidP="00A17B9C">
            <w:pPr>
              <w:pStyle w:val="aff"/>
              <w:spacing w:line="276" w:lineRule="auto"/>
              <w:ind w:firstLine="0"/>
              <w:jc w:val="center"/>
              <w:rPr>
                <w:color w:val="000000"/>
                <w:lang w:val="ru-RU"/>
              </w:rPr>
            </w:pPr>
            <w:r w:rsidRPr="00525DFF">
              <w:rPr>
                <w:color w:val="000000"/>
                <w:lang w:val="ru-RU"/>
              </w:rPr>
              <w:t>908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9C" w:rsidRPr="00525DFF" w:rsidRDefault="00A17B9C" w:rsidP="00A17B9C">
            <w:pPr>
              <w:pStyle w:val="aff"/>
              <w:spacing w:line="276" w:lineRule="auto"/>
              <w:ind w:firstLine="0"/>
              <w:rPr>
                <w:color w:val="000000"/>
                <w:lang w:val="ru-RU"/>
              </w:rPr>
            </w:pPr>
            <w:r w:rsidRPr="00525DFF">
              <w:rPr>
                <w:color w:val="000000"/>
                <w:lang w:val="ru-RU"/>
              </w:rPr>
              <w:t>Просмотр документа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9C" w:rsidRPr="00525DFF" w:rsidRDefault="00A17B9C" w:rsidP="00A17B9C">
            <w:pPr>
              <w:pStyle w:val="aff"/>
              <w:spacing w:line="276" w:lineRule="auto"/>
              <w:ind w:firstLine="0"/>
              <w:rPr>
                <w:color w:val="000000"/>
                <w:lang w:val="ru-RU"/>
              </w:rPr>
            </w:pPr>
            <w:r w:rsidRPr="00525DFF">
              <w:rPr>
                <w:color w:val="000000"/>
                <w:lang w:val="ru-RU"/>
              </w:rPr>
              <w:t>Позволяет просматривать документы (формировать твёрдую копию)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9C" w:rsidRPr="00525DFF" w:rsidRDefault="00A17B9C" w:rsidP="00A17B9C">
            <w:pPr>
              <w:pStyle w:val="aff"/>
              <w:spacing w:line="276" w:lineRule="auto"/>
              <w:ind w:firstLine="0"/>
              <w:rPr>
                <w:color w:val="000000"/>
                <w:lang w:val="ru-RU"/>
              </w:rPr>
            </w:pPr>
            <w:r w:rsidRPr="00525DFF">
              <w:rPr>
                <w:color w:val="000000"/>
                <w:lang w:val="ru-RU"/>
              </w:rPr>
              <w:t>Вид приказа</w:t>
            </w:r>
          </w:p>
        </w:tc>
      </w:tr>
      <w:tr w:rsidR="00A17B9C" w:rsidRPr="00525DFF" w:rsidTr="00A17B9C">
        <w:trPr>
          <w:cantSplit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9C" w:rsidRPr="00525DFF" w:rsidRDefault="00A17B9C" w:rsidP="00A17B9C">
            <w:pPr>
              <w:pStyle w:val="aff"/>
              <w:spacing w:line="276" w:lineRule="auto"/>
              <w:ind w:firstLine="0"/>
              <w:jc w:val="center"/>
              <w:rPr>
                <w:color w:val="000000"/>
                <w:lang w:val="ru-RU"/>
              </w:rPr>
            </w:pPr>
            <w:r w:rsidRPr="00525DFF">
              <w:rPr>
                <w:color w:val="000000"/>
                <w:lang w:val="ru-RU"/>
              </w:rPr>
              <w:t>909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9C" w:rsidRPr="00525DFF" w:rsidRDefault="00A17B9C" w:rsidP="00A17B9C">
            <w:pPr>
              <w:pStyle w:val="aff"/>
              <w:spacing w:line="276" w:lineRule="auto"/>
              <w:ind w:firstLine="0"/>
              <w:rPr>
                <w:color w:val="000000"/>
                <w:lang w:val="ru-RU"/>
              </w:rPr>
            </w:pPr>
            <w:r w:rsidRPr="00525DFF">
              <w:rPr>
                <w:color w:val="000000"/>
                <w:lang w:val="ru-RU"/>
              </w:rPr>
              <w:t xml:space="preserve">Подписка на рассылку при регистрации </w:t>
            </w:r>
          </w:p>
          <w:p w:rsidR="00A17B9C" w:rsidRPr="00525DFF" w:rsidRDefault="00A17B9C" w:rsidP="00A17B9C">
            <w:pPr>
              <w:pStyle w:val="aff"/>
              <w:spacing w:line="276" w:lineRule="auto"/>
              <w:ind w:firstLine="0"/>
              <w:rPr>
                <w:color w:val="000000"/>
                <w:lang w:val="ru-RU"/>
              </w:rPr>
            </w:pPr>
            <w:r w:rsidRPr="00525DFF">
              <w:rPr>
                <w:color w:val="000000"/>
                <w:lang w:val="ru-RU"/>
              </w:rPr>
              <w:t>документа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9C" w:rsidRPr="00525DFF" w:rsidRDefault="00A17B9C" w:rsidP="00A17B9C">
            <w:pPr>
              <w:pStyle w:val="aff"/>
              <w:spacing w:line="276" w:lineRule="auto"/>
              <w:ind w:firstLine="0"/>
              <w:rPr>
                <w:color w:val="000000"/>
                <w:lang w:val="ru-RU"/>
              </w:rPr>
            </w:pPr>
            <w:r w:rsidRPr="00525DFF">
              <w:rPr>
                <w:color w:val="000000"/>
                <w:lang w:val="ru-RU"/>
              </w:rPr>
              <w:t>Подписка на рассылку при подписании (регистрации) документа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9C" w:rsidRPr="00525DFF" w:rsidRDefault="00A17B9C" w:rsidP="00A17B9C">
            <w:pPr>
              <w:pStyle w:val="aff"/>
              <w:spacing w:line="276" w:lineRule="auto"/>
              <w:ind w:firstLine="0"/>
              <w:rPr>
                <w:color w:val="000000"/>
                <w:lang w:val="ru-RU"/>
              </w:rPr>
            </w:pPr>
            <w:r w:rsidRPr="00525DFF">
              <w:rPr>
                <w:color w:val="000000"/>
                <w:lang w:val="ru-RU"/>
              </w:rPr>
              <w:t>Вид приказа</w:t>
            </w:r>
          </w:p>
        </w:tc>
      </w:tr>
    </w:tbl>
    <w:p w:rsidR="00CA2347" w:rsidRPr="00525DFF" w:rsidRDefault="00124E89" w:rsidP="0089442C">
      <w:pPr>
        <w:pStyle w:val="aff"/>
        <w:spacing w:before="120" w:line="276" w:lineRule="auto"/>
        <w:ind w:firstLine="709"/>
        <w:jc w:val="both"/>
        <w:rPr>
          <w:lang w:val="ru-RU"/>
        </w:rPr>
      </w:pPr>
      <w:r w:rsidRPr="00525DFF">
        <w:rPr>
          <w:lang w:val="ru-RU"/>
        </w:rPr>
        <w:t>Администраторы БД, обладающие системной ролью «DBA» (database administrator), получают все вышеперечисленные роли без ограничений независимо от назначенных ролей администратором Системы.</w:t>
      </w:r>
    </w:p>
    <w:p w:rsidR="00CA2347" w:rsidRPr="00525DFF" w:rsidRDefault="00124E89" w:rsidP="00CA2347">
      <w:pPr>
        <w:pStyle w:val="aff"/>
        <w:spacing w:before="120" w:line="276" w:lineRule="auto"/>
        <w:ind w:firstLine="709"/>
        <w:jc w:val="both"/>
        <w:rPr>
          <w:lang w:val="ru-RU"/>
        </w:rPr>
      </w:pPr>
      <w:r w:rsidRPr="00525DFF">
        <w:rPr>
          <w:lang w:val="ru-RU"/>
        </w:rPr>
        <w:t>Если пользователь обладает одной из ролей, он получит доступ к соответствующим разделам и функциям в приложении с установкой заданных привилегий. Если же пользователь не обладает ни одной ролью, то он вообще не получит доступа к данным.</w:t>
      </w:r>
    </w:p>
    <w:p w:rsidR="00CA2347" w:rsidRPr="00525DFF" w:rsidRDefault="00124E89" w:rsidP="00CA2347">
      <w:pPr>
        <w:pStyle w:val="aff"/>
        <w:spacing w:before="120" w:line="276" w:lineRule="auto"/>
        <w:ind w:firstLine="709"/>
        <w:jc w:val="both"/>
        <w:rPr>
          <w:lang w:val="ru-RU"/>
        </w:rPr>
      </w:pPr>
      <w:r w:rsidRPr="00525DFF">
        <w:rPr>
          <w:b/>
          <w:bCs/>
          <w:lang w:val="ru-RU"/>
        </w:rPr>
        <w:t>ВАЖНО!!!</w:t>
      </w:r>
      <w:r w:rsidRPr="00525DFF">
        <w:rPr>
          <w:lang w:val="ru-RU"/>
        </w:rPr>
        <w:t xml:space="preserve"> Следует отметить, что на все вышеуказанные права могут накладываться дополнительные ограничение по назначенным привилегиям, если это предусмотрено ролью (см. столбец «Тип привилегии»).</w:t>
      </w:r>
    </w:p>
    <w:p w:rsidR="00124E89" w:rsidRPr="00525DFF" w:rsidRDefault="00124E89" w:rsidP="00CA2347">
      <w:pPr>
        <w:pStyle w:val="aff"/>
        <w:spacing w:before="120" w:line="276" w:lineRule="auto"/>
        <w:ind w:firstLine="709"/>
        <w:jc w:val="both"/>
        <w:rPr>
          <w:lang w:val="ru-RU"/>
        </w:rPr>
      </w:pPr>
      <w:r w:rsidRPr="00525DFF">
        <w:rPr>
          <w:lang w:val="ru-RU"/>
        </w:rPr>
        <w:lastRenderedPageBreak/>
        <w:t xml:space="preserve">Для более полной информации см. Инструкцию пользователя </w:t>
      </w:r>
      <w:r w:rsidR="009E2923" w:rsidRPr="00525DFF">
        <w:rPr>
          <w:lang w:val="ru-RU"/>
        </w:rPr>
        <w:t>модуля "Администратор"</w:t>
      </w:r>
      <w:r w:rsidRPr="00525DFF">
        <w:rPr>
          <w:lang w:val="ru-RU"/>
        </w:rPr>
        <w:t>.</w:t>
      </w:r>
    </w:p>
    <w:p w:rsidR="00C002C0" w:rsidRPr="00525DFF" w:rsidRDefault="00C002C0" w:rsidP="006F39C1">
      <w:pPr>
        <w:pStyle w:val="2"/>
        <w:keepNext/>
        <w:numPr>
          <w:ilvl w:val="1"/>
          <w:numId w:val="3"/>
        </w:numPr>
        <w:spacing w:before="240" w:after="120" w:line="240" w:lineRule="auto"/>
        <w:ind w:left="1440" w:hanging="720"/>
        <w:jc w:val="both"/>
        <w:rPr>
          <w:rFonts w:ascii="Calibri" w:hAnsi="Calibri"/>
          <w:lang w:val="ru-RU"/>
        </w:rPr>
      </w:pPr>
      <w:bookmarkStart w:id="55" w:name="_Toc275779473"/>
      <w:bookmarkStart w:id="56" w:name="_Ref276719796"/>
      <w:bookmarkStart w:id="57" w:name="_Toc279230053"/>
      <w:bookmarkStart w:id="58" w:name="_Toc289710567"/>
      <w:bookmarkStart w:id="59" w:name="_Toc1562072"/>
      <w:r w:rsidRPr="00525DFF">
        <w:rPr>
          <w:rFonts w:ascii="Calibri" w:hAnsi="Calibri"/>
          <w:lang w:val="ru-RU"/>
        </w:rPr>
        <w:t>Изменение пароля</w:t>
      </w:r>
      <w:bookmarkEnd w:id="55"/>
      <w:bookmarkEnd w:id="56"/>
      <w:bookmarkEnd w:id="57"/>
      <w:bookmarkEnd w:id="58"/>
      <w:bookmarkEnd w:id="59"/>
    </w:p>
    <w:p w:rsidR="0005763D" w:rsidRDefault="002E27E2" w:rsidP="0089442C">
      <w:pPr>
        <w:pStyle w:val="aff"/>
        <w:keepNext/>
        <w:spacing w:before="120" w:line="276" w:lineRule="auto"/>
        <w:ind w:firstLine="709"/>
        <w:jc w:val="both"/>
        <w:rPr>
          <w:lang w:val="ru-RU"/>
        </w:rPr>
      </w:pPr>
      <w:r w:rsidRPr="00525DFF">
        <w:rPr>
          <w:lang w:val="ru-RU"/>
        </w:rPr>
        <w:t>Вы</w:t>
      </w:r>
      <w:r w:rsidR="00C002C0" w:rsidRPr="00525DFF">
        <w:rPr>
          <w:lang w:val="ru-RU"/>
        </w:rPr>
        <w:t xml:space="preserve"> может</w:t>
      </w:r>
      <w:r w:rsidRPr="00525DFF">
        <w:rPr>
          <w:lang w:val="ru-RU"/>
        </w:rPr>
        <w:t>е</w:t>
      </w:r>
      <w:r w:rsidR="00C002C0" w:rsidRPr="00525DFF">
        <w:rPr>
          <w:lang w:val="ru-RU"/>
        </w:rPr>
        <w:t xml:space="preserve"> изменить свой пароль с помощью </w:t>
      </w:r>
      <w:r w:rsidR="0005763D">
        <w:rPr>
          <w:lang w:val="ru-RU"/>
        </w:rPr>
        <w:t>пункта меню</w:t>
      </w:r>
      <w:proofErr w:type="gramStart"/>
      <w:r w:rsidR="0005763D">
        <w:rPr>
          <w:lang w:val="ru-RU"/>
        </w:rPr>
        <w:t xml:space="preserve"> „И</w:t>
      </w:r>
      <w:proofErr w:type="gramEnd"/>
      <w:r w:rsidR="0005763D">
        <w:rPr>
          <w:lang w:val="ru-RU"/>
        </w:rPr>
        <w:t>зменить пароль“:</w:t>
      </w:r>
    </w:p>
    <w:p w:rsidR="0005763D" w:rsidRDefault="0005763D" w:rsidP="0005763D">
      <w:pPr>
        <w:pStyle w:val="aff"/>
        <w:keepNext/>
        <w:spacing w:before="120" w:line="276" w:lineRule="auto"/>
        <w:ind w:firstLine="0"/>
        <w:jc w:val="center"/>
        <w:rPr>
          <w:lang w:val="ru-RU"/>
        </w:rPr>
      </w:pPr>
      <w:r w:rsidRPr="0005763D">
        <w:rPr>
          <w:noProof/>
          <w:lang w:val="ru-RU" w:eastAsia="ru-RU" w:bidi="ar-SA"/>
        </w:rPr>
        <w:drawing>
          <wp:inline distT="0" distB="0" distL="0" distR="0" wp14:anchorId="443668C5" wp14:editId="171D1B4E">
            <wp:extent cx="4619625" cy="1095375"/>
            <wp:effectExtent l="0" t="0" r="952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2C0" w:rsidRPr="00525DFF" w:rsidRDefault="00C002C0" w:rsidP="0089442C">
      <w:pPr>
        <w:pStyle w:val="aff"/>
        <w:keepNext/>
        <w:spacing w:before="120" w:line="276" w:lineRule="auto"/>
        <w:ind w:firstLine="709"/>
        <w:jc w:val="both"/>
        <w:rPr>
          <w:lang w:val="ru-RU"/>
        </w:rPr>
      </w:pPr>
      <w:r w:rsidRPr="00525DFF">
        <w:rPr>
          <w:lang w:val="ru-RU"/>
        </w:rPr>
        <w:t>При этом появляется модальное окно ввода нового пароля:</w:t>
      </w:r>
    </w:p>
    <w:p w:rsidR="00C002C0" w:rsidRPr="00525DFF" w:rsidRDefault="00C002C0" w:rsidP="00C002C0">
      <w:pPr>
        <w:pStyle w:val="aff"/>
        <w:spacing w:line="276" w:lineRule="auto"/>
        <w:ind w:firstLine="0"/>
        <w:jc w:val="center"/>
        <w:rPr>
          <w:lang w:val="ru-RU"/>
        </w:rPr>
      </w:pPr>
      <w:r w:rsidRPr="00525DFF">
        <w:rPr>
          <w:noProof/>
          <w:lang w:val="ru-RU" w:eastAsia="ru-RU" w:bidi="ar-SA"/>
        </w:rPr>
        <w:drawing>
          <wp:inline distT="0" distB="0" distL="0" distR="0">
            <wp:extent cx="3571875" cy="3295650"/>
            <wp:effectExtent l="19050" t="0" r="9525" b="0"/>
            <wp:docPr id="5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2C0" w:rsidRPr="00525DFF" w:rsidRDefault="00C002C0" w:rsidP="00C002C0">
      <w:pPr>
        <w:pStyle w:val="aff"/>
        <w:spacing w:before="120" w:line="276" w:lineRule="auto"/>
        <w:ind w:firstLine="709"/>
        <w:jc w:val="both"/>
        <w:rPr>
          <w:lang w:val="ru-RU"/>
        </w:rPr>
      </w:pPr>
      <w:r w:rsidRPr="00525DFF">
        <w:rPr>
          <w:lang w:val="ru-RU"/>
        </w:rPr>
        <w:t xml:space="preserve">Сначала необходимо ввести текущий пароль, с помощью которого </w:t>
      </w:r>
      <w:r w:rsidR="002E27E2" w:rsidRPr="00525DFF">
        <w:rPr>
          <w:lang w:val="ru-RU"/>
        </w:rPr>
        <w:t>Вы</w:t>
      </w:r>
      <w:r w:rsidRPr="00525DFF">
        <w:rPr>
          <w:lang w:val="ru-RU"/>
        </w:rPr>
        <w:t xml:space="preserve"> получил</w:t>
      </w:r>
      <w:r w:rsidR="002E27E2" w:rsidRPr="00525DFF">
        <w:rPr>
          <w:lang w:val="ru-RU"/>
        </w:rPr>
        <w:t>и</w:t>
      </w:r>
      <w:r w:rsidRPr="00525DFF">
        <w:rPr>
          <w:lang w:val="ru-RU"/>
        </w:rPr>
        <w:t xml:space="preserve"> доступ к Системе, а затем 2 раза новый пароль (в соответствующих полях). После правильного ввода старого пароля станут доступны поля для ввода нового пароля, а после ввода нового пароля и его подтверждения станет доступна кнопка</w:t>
      </w:r>
      <w:proofErr w:type="gramStart"/>
      <w:r w:rsidRPr="00525DFF">
        <w:rPr>
          <w:lang w:val="ru-RU"/>
        </w:rPr>
        <w:t xml:space="preserve"> „У</w:t>
      </w:r>
      <w:proofErr w:type="gramEnd"/>
      <w:r w:rsidRPr="00525DFF">
        <w:rPr>
          <w:lang w:val="ru-RU"/>
        </w:rPr>
        <w:t>становить“.</w:t>
      </w:r>
    </w:p>
    <w:p w:rsidR="00C002C0" w:rsidRPr="00525DFF" w:rsidRDefault="00C002C0" w:rsidP="0089442C">
      <w:pPr>
        <w:pStyle w:val="aff"/>
        <w:keepNext/>
        <w:spacing w:before="120" w:line="276" w:lineRule="auto"/>
        <w:ind w:firstLine="709"/>
        <w:jc w:val="both"/>
        <w:rPr>
          <w:lang w:val="ru-RU"/>
        </w:rPr>
      </w:pPr>
      <w:r w:rsidRPr="00525DFF">
        <w:rPr>
          <w:lang w:val="ru-RU"/>
        </w:rPr>
        <w:lastRenderedPageBreak/>
        <w:t>Чтобы задать новый пароль необходимо нажать на кнопку</w:t>
      </w:r>
      <w:proofErr w:type="gramStart"/>
      <w:r w:rsidRPr="00525DFF">
        <w:rPr>
          <w:lang w:val="ru-RU"/>
        </w:rPr>
        <w:t xml:space="preserve"> „</w:t>
      </w:r>
      <w:r w:rsidR="0005763D">
        <w:rPr>
          <w:lang w:val="ru-RU"/>
        </w:rPr>
        <w:t>П</w:t>
      </w:r>
      <w:proofErr w:type="gramEnd"/>
      <w:r w:rsidR="0005763D">
        <w:rPr>
          <w:lang w:val="ru-RU"/>
        </w:rPr>
        <w:t>ринять</w:t>
      </w:r>
      <w:r w:rsidRPr="00525DFF">
        <w:rPr>
          <w:lang w:val="ru-RU"/>
        </w:rPr>
        <w:t xml:space="preserve">“ или на клавишу [Enter] в любом поле, а для отмены указанного действия </w:t>
      </w:r>
      <w:r w:rsidR="002E27E2" w:rsidRPr="00525DFF">
        <w:rPr>
          <w:lang w:val="ru-RU"/>
        </w:rPr>
        <w:t xml:space="preserve">– </w:t>
      </w:r>
      <w:r w:rsidRPr="00525DFF">
        <w:rPr>
          <w:lang w:val="ru-RU"/>
        </w:rPr>
        <w:t>клавишу [Esc] или закрыть форму:</w:t>
      </w:r>
    </w:p>
    <w:p w:rsidR="00C002C0" w:rsidRPr="00525DFF" w:rsidRDefault="00C002C0" w:rsidP="00C002C0">
      <w:pPr>
        <w:pStyle w:val="aff"/>
        <w:spacing w:before="240" w:after="240" w:line="276" w:lineRule="auto"/>
        <w:ind w:firstLine="0"/>
        <w:jc w:val="center"/>
        <w:rPr>
          <w:lang w:val="ru-RU"/>
        </w:rPr>
      </w:pPr>
      <w:r w:rsidRPr="00525DFF">
        <w:rPr>
          <w:noProof/>
          <w:lang w:val="ru-RU" w:eastAsia="ru-RU" w:bidi="ar-SA"/>
        </w:rPr>
        <w:drawing>
          <wp:inline distT="0" distB="0" distL="0" distR="0">
            <wp:extent cx="3571875" cy="3295650"/>
            <wp:effectExtent l="19050" t="0" r="9525" b="0"/>
            <wp:docPr id="458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CDE" w:rsidRDefault="0005763D" w:rsidP="003F4BE7">
      <w:pPr>
        <w:pStyle w:val="2"/>
        <w:keepNext/>
        <w:numPr>
          <w:ilvl w:val="0"/>
          <w:numId w:val="3"/>
        </w:numPr>
        <w:tabs>
          <w:tab w:val="clear" w:pos="397"/>
        </w:tabs>
        <w:spacing w:before="240" w:after="120" w:line="240" w:lineRule="auto"/>
        <w:ind w:left="902" w:hanging="193"/>
        <w:jc w:val="both"/>
        <w:rPr>
          <w:rFonts w:ascii="Calibri" w:hAnsi="Calibri"/>
          <w:lang w:val="ru-RU"/>
        </w:rPr>
      </w:pPr>
      <w:bookmarkStart w:id="60" w:name="_Toc1562073"/>
      <w:r>
        <w:rPr>
          <w:rFonts w:ascii="Calibri" w:hAnsi="Calibri"/>
          <w:lang w:val="ru-RU"/>
        </w:rPr>
        <w:t>Работа с портфолио</w:t>
      </w:r>
      <w:bookmarkEnd w:id="60"/>
    </w:p>
    <w:p w:rsidR="00CF24EF" w:rsidRDefault="00CF24EF" w:rsidP="00CF24EF">
      <w:pPr>
        <w:pStyle w:val="aff"/>
        <w:keepNext/>
        <w:spacing w:before="120" w:line="276" w:lineRule="auto"/>
        <w:ind w:firstLine="709"/>
        <w:jc w:val="both"/>
        <w:rPr>
          <w:lang w:val="ru-RU"/>
        </w:rPr>
      </w:pPr>
      <w:r>
        <w:rPr>
          <w:lang w:val="ru-RU"/>
        </w:rPr>
        <w:t>Доступ к работе с портфолио осуществляется с помощью пункта меню «Портфолио»:</w:t>
      </w:r>
    </w:p>
    <w:p w:rsidR="00CF24EF" w:rsidRPr="00CF24EF" w:rsidRDefault="00CF24EF" w:rsidP="00CF24EF">
      <w:pPr>
        <w:pStyle w:val="aff"/>
        <w:spacing w:before="120" w:line="276" w:lineRule="auto"/>
        <w:ind w:firstLine="0"/>
        <w:jc w:val="center"/>
        <w:rPr>
          <w:lang w:val="ru-RU"/>
        </w:rPr>
      </w:pPr>
      <w:r w:rsidRPr="0005763D">
        <w:rPr>
          <w:noProof/>
          <w:lang w:val="ru-RU" w:eastAsia="ru-RU" w:bidi="ar-SA"/>
        </w:rPr>
        <w:drawing>
          <wp:inline distT="0" distB="0" distL="0" distR="0" wp14:anchorId="56361FA3" wp14:editId="75688B79">
            <wp:extent cx="5543550" cy="15049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CDE" w:rsidRPr="00525DFF" w:rsidRDefault="0005763D" w:rsidP="003F4BE7">
      <w:pPr>
        <w:pStyle w:val="2"/>
        <w:keepNext/>
        <w:numPr>
          <w:ilvl w:val="1"/>
          <w:numId w:val="3"/>
        </w:numPr>
        <w:spacing w:before="240" w:after="120" w:line="240" w:lineRule="auto"/>
        <w:ind w:left="1440" w:hanging="720"/>
        <w:jc w:val="both"/>
        <w:rPr>
          <w:rFonts w:ascii="Calibri" w:hAnsi="Calibri"/>
          <w:lang w:val="ru-RU"/>
        </w:rPr>
      </w:pPr>
      <w:bookmarkStart w:id="61" w:name="_Toc1562074"/>
      <w:r>
        <w:rPr>
          <w:rFonts w:ascii="Calibri" w:hAnsi="Calibri"/>
          <w:lang w:val="ru-RU"/>
        </w:rPr>
        <w:lastRenderedPageBreak/>
        <w:t>Поиск студентов</w:t>
      </w:r>
      <w:bookmarkEnd w:id="61"/>
    </w:p>
    <w:p w:rsidR="00B22125" w:rsidRPr="00525DFF" w:rsidRDefault="00B22125" w:rsidP="00C70E7E">
      <w:pPr>
        <w:pStyle w:val="aff"/>
        <w:keepNext/>
        <w:spacing w:before="120" w:line="276" w:lineRule="auto"/>
        <w:ind w:firstLine="709"/>
        <w:jc w:val="both"/>
        <w:rPr>
          <w:lang w:val="ru-RU"/>
        </w:rPr>
      </w:pPr>
      <w:r w:rsidRPr="00525DFF">
        <w:rPr>
          <w:lang w:val="ru-RU"/>
        </w:rPr>
        <w:t xml:space="preserve">В начале работы необходимо </w:t>
      </w:r>
      <w:r w:rsidR="0005763D">
        <w:rPr>
          <w:lang w:val="ru-RU"/>
        </w:rPr>
        <w:t>задать фильтры для поиска студентов</w:t>
      </w:r>
      <w:r w:rsidRPr="00525DFF">
        <w:rPr>
          <w:lang w:val="ru-RU"/>
        </w:rPr>
        <w:t>, с которым</w:t>
      </w:r>
      <w:r w:rsidR="0005763D">
        <w:rPr>
          <w:lang w:val="ru-RU"/>
        </w:rPr>
        <w:t>и</w:t>
      </w:r>
      <w:r w:rsidRPr="00525DFF">
        <w:rPr>
          <w:lang w:val="ru-RU"/>
        </w:rPr>
        <w:t xml:space="preserve"> Вы будете работать:</w:t>
      </w:r>
      <w:r w:rsidR="0005763D">
        <w:rPr>
          <w:lang w:val="ru-RU"/>
        </w:rPr>
        <w:t xml:space="preserve"> дату отбора (обязательно), подразделение обучения, специальность, группу. Если какие-либо из необязательных параметров не заданы, то отобразятся все доступные студенты без учёта этих параметров.</w:t>
      </w:r>
    </w:p>
    <w:p w:rsidR="008161F7" w:rsidRPr="00525DFF" w:rsidRDefault="0005763D" w:rsidP="00C8769E">
      <w:pPr>
        <w:pStyle w:val="aff"/>
        <w:spacing w:before="240" w:after="360" w:line="276" w:lineRule="auto"/>
        <w:ind w:firstLine="0"/>
        <w:jc w:val="center"/>
        <w:rPr>
          <w:lang w:val="ru-RU"/>
        </w:rPr>
      </w:pPr>
      <w:r w:rsidRPr="0005763D">
        <w:rPr>
          <w:noProof/>
          <w:lang w:val="ru-RU" w:eastAsia="ru-RU" w:bidi="ar-SA"/>
        </w:rPr>
        <w:drawing>
          <wp:inline distT="0" distB="0" distL="0" distR="0" wp14:anchorId="03239264" wp14:editId="18D957EA">
            <wp:extent cx="5941060" cy="2507276"/>
            <wp:effectExtent l="0" t="0" r="2540" b="762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2507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E89" w:rsidRPr="00525DFF" w:rsidRDefault="0005763D" w:rsidP="003F4BE7">
      <w:pPr>
        <w:pStyle w:val="2"/>
        <w:keepNext/>
        <w:numPr>
          <w:ilvl w:val="1"/>
          <w:numId w:val="3"/>
        </w:numPr>
        <w:spacing w:before="240" w:after="120" w:line="240" w:lineRule="auto"/>
        <w:ind w:left="1440" w:hanging="720"/>
        <w:jc w:val="both"/>
        <w:rPr>
          <w:rFonts w:ascii="Calibri" w:hAnsi="Calibri"/>
          <w:lang w:val="ru-RU"/>
        </w:rPr>
      </w:pPr>
      <w:bookmarkStart w:id="62" w:name="_Toc1562075"/>
      <w:r>
        <w:rPr>
          <w:rFonts w:ascii="Calibri" w:hAnsi="Calibri"/>
          <w:lang w:val="ru-RU"/>
        </w:rPr>
        <w:t>Работа с учебными планами</w:t>
      </w:r>
      <w:bookmarkEnd w:id="62"/>
    </w:p>
    <w:p w:rsidR="008161F7" w:rsidRDefault="0005763D" w:rsidP="00C70E7E">
      <w:pPr>
        <w:pStyle w:val="aff"/>
        <w:keepNext/>
        <w:spacing w:before="120" w:line="276" w:lineRule="auto"/>
        <w:ind w:firstLine="709"/>
        <w:jc w:val="both"/>
        <w:rPr>
          <w:lang w:val="ru-RU"/>
        </w:rPr>
      </w:pPr>
      <w:r>
        <w:rPr>
          <w:lang w:val="ru-RU"/>
        </w:rPr>
        <w:t>У каждого студента, кроме его основных параметров обучения (институт, форма, код и наименование специальности</w:t>
      </w:r>
      <w:r w:rsidR="00DD6602">
        <w:rPr>
          <w:lang w:val="ru-RU"/>
        </w:rPr>
        <w:t>, сроки обучения</w:t>
      </w:r>
      <w:r>
        <w:rPr>
          <w:lang w:val="ru-RU"/>
        </w:rPr>
        <w:t>), отражается столбец</w:t>
      </w:r>
      <w:r w:rsidR="00DD6602">
        <w:rPr>
          <w:lang w:val="ru-RU"/>
        </w:rPr>
        <w:t xml:space="preserve"> «Проверка», который может принимать следующие значения</w:t>
      </w:r>
      <w:r w:rsidR="00C70E7E" w:rsidRPr="00525DFF">
        <w:rPr>
          <w:lang w:val="ru-RU"/>
        </w:rPr>
        <w:t>:</w:t>
      </w:r>
    </w:p>
    <w:p w:rsidR="00A80DDB" w:rsidRPr="00525DFF" w:rsidRDefault="00DD6602" w:rsidP="00DD6602">
      <w:pPr>
        <w:pStyle w:val="ae"/>
        <w:numPr>
          <w:ilvl w:val="0"/>
          <w:numId w:val="32"/>
        </w:numPr>
        <w:spacing w:after="0" w:line="276" w:lineRule="auto"/>
        <w:rPr>
          <w:lang w:val="ru-RU"/>
        </w:rPr>
      </w:pPr>
      <w:r w:rsidRPr="00DD6602">
        <w:rPr>
          <w:lang w:val="ru-RU"/>
        </w:rPr>
        <w:t>Учебный план не указан</w:t>
      </w:r>
      <w:r>
        <w:rPr>
          <w:lang w:val="ru-RU"/>
        </w:rPr>
        <w:t>: у студента не указан учебный план, по которому он обучается;</w:t>
      </w:r>
    </w:p>
    <w:p w:rsidR="00DD6602" w:rsidRPr="00DD6602" w:rsidRDefault="00DD6602" w:rsidP="00DD6602">
      <w:pPr>
        <w:pStyle w:val="ae"/>
        <w:numPr>
          <w:ilvl w:val="0"/>
          <w:numId w:val="32"/>
        </w:numPr>
        <w:spacing w:after="0" w:line="276" w:lineRule="auto"/>
        <w:rPr>
          <w:lang w:val="ru-RU"/>
        </w:rPr>
      </w:pPr>
      <w:r>
        <w:rPr>
          <w:lang w:val="ru-RU"/>
        </w:rPr>
        <w:t>Учебный план отменен: учебный план, по которому обучается студент – отменён;</w:t>
      </w:r>
    </w:p>
    <w:p w:rsidR="00DD6602" w:rsidRDefault="00DD6602" w:rsidP="00DD6602">
      <w:pPr>
        <w:pStyle w:val="ae"/>
        <w:numPr>
          <w:ilvl w:val="0"/>
          <w:numId w:val="32"/>
        </w:numPr>
        <w:spacing w:after="0" w:line="276" w:lineRule="auto"/>
        <w:rPr>
          <w:lang w:val="ru-RU"/>
        </w:rPr>
      </w:pPr>
      <w:r w:rsidRPr="00DD6602">
        <w:rPr>
          <w:lang w:val="ru-RU"/>
        </w:rPr>
        <w:t>Разные учебные планы у группы</w:t>
      </w:r>
      <w:r>
        <w:rPr>
          <w:lang w:val="ru-RU"/>
        </w:rPr>
        <w:t>: у студентов в одной группе указаны разные учебные планы;</w:t>
      </w:r>
    </w:p>
    <w:p w:rsidR="00DD6602" w:rsidRPr="00DD6602" w:rsidRDefault="00DD6602" w:rsidP="00DD6602">
      <w:pPr>
        <w:pStyle w:val="ae"/>
        <w:numPr>
          <w:ilvl w:val="0"/>
          <w:numId w:val="32"/>
        </w:numPr>
        <w:spacing w:after="0" w:line="276" w:lineRule="auto"/>
        <w:rPr>
          <w:lang w:val="ru-RU"/>
        </w:rPr>
      </w:pPr>
      <w:r w:rsidRPr="00DD6602">
        <w:rPr>
          <w:lang w:val="ru-RU"/>
        </w:rPr>
        <w:t>Обучаемые специальнос</w:t>
      </w:r>
      <w:r>
        <w:rPr>
          <w:lang w:val="ru-RU"/>
        </w:rPr>
        <w:t>ти не совпадают: обучаемая специальность учебной группы и учебного плана не совпадают;</w:t>
      </w:r>
    </w:p>
    <w:p w:rsidR="00DD6602" w:rsidRPr="00DD6602" w:rsidRDefault="00DD6602" w:rsidP="00DD6602">
      <w:pPr>
        <w:pStyle w:val="ae"/>
        <w:numPr>
          <w:ilvl w:val="0"/>
          <w:numId w:val="32"/>
        </w:numPr>
        <w:spacing w:after="0" w:line="276" w:lineRule="auto"/>
        <w:rPr>
          <w:lang w:val="ru-RU"/>
        </w:rPr>
      </w:pPr>
      <w:r w:rsidRPr="00DD6602">
        <w:rPr>
          <w:lang w:val="ru-RU"/>
        </w:rPr>
        <w:t xml:space="preserve">Учебный план закрыт: </w:t>
      </w:r>
      <w:r>
        <w:rPr>
          <w:lang w:val="ru-RU"/>
        </w:rPr>
        <w:t>у привязанного к студенту учебного плана введена дата окончания его действия менее даты поиска, указанной в фильтрах;</w:t>
      </w:r>
    </w:p>
    <w:p w:rsidR="00EC5FDC" w:rsidRPr="00DD6602" w:rsidRDefault="00DD6602" w:rsidP="00DD6602">
      <w:pPr>
        <w:pStyle w:val="ae"/>
        <w:numPr>
          <w:ilvl w:val="0"/>
          <w:numId w:val="32"/>
        </w:numPr>
        <w:spacing w:after="0" w:line="276" w:lineRule="auto"/>
        <w:rPr>
          <w:lang w:val="ru-RU"/>
        </w:rPr>
      </w:pPr>
      <w:r w:rsidRPr="00DD6602">
        <w:rPr>
          <w:lang w:val="ru-RU"/>
        </w:rPr>
        <w:t>Все верно</w:t>
      </w:r>
      <w:r>
        <w:rPr>
          <w:lang w:val="ru-RU"/>
        </w:rPr>
        <w:t>: проблем не обнаружено.</w:t>
      </w:r>
    </w:p>
    <w:p w:rsidR="00A80DDB" w:rsidRPr="00525DFF" w:rsidRDefault="00DD6602" w:rsidP="00CF24EF">
      <w:pPr>
        <w:pStyle w:val="aff"/>
        <w:spacing w:before="120" w:line="276" w:lineRule="auto"/>
        <w:ind w:firstLine="0"/>
        <w:jc w:val="center"/>
        <w:rPr>
          <w:lang w:val="ru-RU"/>
        </w:rPr>
      </w:pPr>
      <w:r w:rsidRPr="00DD6602">
        <w:rPr>
          <w:noProof/>
          <w:lang w:val="ru-RU" w:eastAsia="ru-RU" w:bidi="ar-SA"/>
        </w:rPr>
        <w:lastRenderedPageBreak/>
        <w:drawing>
          <wp:inline distT="0" distB="0" distL="0" distR="0" wp14:anchorId="500454FC" wp14:editId="513D370A">
            <wp:extent cx="5941060" cy="2962865"/>
            <wp:effectExtent l="0" t="0" r="2540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296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DDB" w:rsidRPr="00525DFF" w:rsidRDefault="00DD6602" w:rsidP="001C607A">
      <w:pPr>
        <w:pStyle w:val="aff"/>
        <w:keepNext/>
        <w:spacing w:before="120" w:line="276" w:lineRule="auto"/>
        <w:ind w:firstLine="709"/>
        <w:jc w:val="both"/>
        <w:rPr>
          <w:lang w:val="ru-RU"/>
        </w:rPr>
      </w:pPr>
      <w:r>
        <w:rPr>
          <w:lang w:val="ru-RU"/>
        </w:rPr>
        <w:t>Для изменения учебного плана выделите студентов одной учебной группы и выберите пункт контекстного меню «Выбрать план». В открывшемся меню выберите необходимый учебный план (в списке будут отражены учебные планы по обучаемой специальности этой группы) и нажмите кнопку «Выбрать»</w:t>
      </w:r>
      <w:r w:rsidR="001C607A" w:rsidRPr="00525DFF">
        <w:rPr>
          <w:lang w:val="ru-RU"/>
        </w:rPr>
        <w:t>:</w:t>
      </w:r>
    </w:p>
    <w:p w:rsidR="00A80DDB" w:rsidRDefault="00DD6602" w:rsidP="00CF24EF">
      <w:pPr>
        <w:pStyle w:val="aff"/>
        <w:spacing w:before="120" w:line="276" w:lineRule="auto"/>
        <w:ind w:firstLine="0"/>
        <w:jc w:val="center"/>
        <w:rPr>
          <w:lang w:val="ru-RU"/>
        </w:rPr>
      </w:pPr>
      <w:r w:rsidRPr="00DD6602">
        <w:rPr>
          <w:noProof/>
          <w:lang w:val="ru-RU" w:eastAsia="ru-RU" w:bidi="ar-SA"/>
        </w:rPr>
        <w:drawing>
          <wp:inline distT="0" distB="0" distL="0" distR="0" wp14:anchorId="2D1E872A" wp14:editId="0734199F">
            <wp:extent cx="5419725" cy="4257675"/>
            <wp:effectExtent l="0" t="0" r="9525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6602">
        <w:rPr>
          <w:lang w:val="ru-RU"/>
        </w:rPr>
        <w:t xml:space="preserve"> </w:t>
      </w:r>
    </w:p>
    <w:p w:rsidR="00DD6602" w:rsidRDefault="00F2246F" w:rsidP="00801BE7">
      <w:pPr>
        <w:pStyle w:val="aff"/>
        <w:spacing w:before="120" w:line="276" w:lineRule="auto"/>
        <w:ind w:firstLine="709"/>
        <w:jc w:val="both"/>
        <w:rPr>
          <w:lang w:val="ru-RU"/>
        </w:rPr>
      </w:pPr>
      <w:r>
        <w:rPr>
          <w:lang w:val="ru-RU"/>
        </w:rPr>
        <w:lastRenderedPageBreak/>
        <w:t>В случае, когда учебный план отменён, можно воспользоваться пунктом меню «Восстановить план». Тогда он автоматически изменится на новый план, которым был отменён текущий план.</w:t>
      </w:r>
    </w:p>
    <w:p w:rsidR="00F2246F" w:rsidRDefault="00F2246F" w:rsidP="00801BE7">
      <w:pPr>
        <w:pStyle w:val="aff"/>
        <w:spacing w:before="120" w:line="276" w:lineRule="auto"/>
        <w:ind w:firstLine="709"/>
        <w:jc w:val="both"/>
        <w:rPr>
          <w:lang w:val="ru-RU"/>
        </w:rPr>
      </w:pPr>
      <w:r>
        <w:rPr>
          <w:lang w:val="ru-RU"/>
        </w:rPr>
        <w:t>С помощью пункта меню «Оценки» можно посмотреть отчёт по успеваемости текущего студента по учебному плану.</w:t>
      </w:r>
    </w:p>
    <w:p w:rsidR="00F2246F" w:rsidRDefault="00F2246F" w:rsidP="00801BE7">
      <w:pPr>
        <w:pStyle w:val="aff"/>
        <w:spacing w:before="120" w:line="276" w:lineRule="auto"/>
        <w:ind w:firstLine="709"/>
        <w:jc w:val="both"/>
        <w:rPr>
          <w:lang w:val="ru-RU"/>
        </w:rPr>
      </w:pPr>
      <w:r>
        <w:rPr>
          <w:lang w:val="ru-RU"/>
        </w:rPr>
        <w:t>С  помощью</w:t>
      </w:r>
      <w:r w:rsidRPr="00F2246F">
        <w:rPr>
          <w:lang w:val="ru-RU"/>
        </w:rPr>
        <w:t xml:space="preserve"> </w:t>
      </w:r>
      <w:r>
        <w:rPr>
          <w:lang w:val="ru-RU"/>
        </w:rPr>
        <w:t>пункта меню «Просмотр плана» можно посмотреть текущий учебный план, по которому обучается студент.</w:t>
      </w:r>
    </w:p>
    <w:p w:rsidR="00801BE7" w:rsidRDefault="00801BE7" w:rsidP="00801BE7">
      <w:pPr>
        <w:pStyle w:val="aff"/>
        <w:spacing w:before="120" w:line="276" w:lineRule="auto"/>
        <w:ind w:firstLine="709"/>
        <w:jc w:val="both"/>
        <w:rPr>
          <w:lang w:val="ru-RU"/>
        </w:rPr>
      </w:pPr>
      <w:r>
        <w:rPr>
          <w:lang w:val="ru-RU"/>
        </w:rPr>
        <w:t>С помощью пункта меню «Обновить выбранные» обновляется информация по выделенным записям в списке.</w:t>
      </w:r>
    </w:p>
    <w:p w:rsidR="00801BE7" w:rsidRPr="00525DFF" w:rsidRDefault="00801BE7" w:rsidP="00801BE7">
      <w:pPr>
        <w:pStyle w:val="aff"/>
        <w:spacing w:before="120" w:line="276" w:lineRule="auto"/>
        <w:ind w:firstLine="709"/>
        <w:jc w:val="both"/>
        <w:rPr>
          <w:lang w:val="ru-RU"/>
        </w:rPr>
      </w:pPr>
      <w:r>
        <w:rPr>
          <w:lang w:val="ru-RU"/>
        </w:rPr>
        <w:t>С помощью пункта меню «Обновить» обновляется весь список студентов.</w:t>
      </w:r>
    </w:p>
    <w:p w:rsidR="00173F3C" w:rsidRPr="00525DFF" w:rsidRDefault="009D7A47" w:rsidP="009D7A47">
      <w:pPr>
        <w:pStyle w:val="2"/>
        <w:keepNext/>
        <w:numPr>
          <w:ilvl w:val="1"/>
          <w:numId w:val="3"/>
        </w:numPr>
        <w:spacing w:before="240" w:after="120" w:line="240" w:lineRule="auto"/>
        <w:ind w:left="1440" w:hanging="720"/>
        <w:jc w:val="both"/>
        <w:rPr>
          <w:rFonts w:ascii="Calibri" w:hAnsi="Calibri"/>
          <w:lang w:val="ru-RU"/>
        </w:rPr>
      </w:pPr>
      <w:bookmarkStart w:id="63" w:name="_Toc1562076"/>
      <w:r>
        <w:rPr>
          <w:rFonts w:ascii="Calibri" w:hAnsi="Calibri"/>
          <w:lang w:val="ru-RU"/>
        </w:rPr>
        <w:t>Работа с оценками студента</w:t>
      </w:r>
      <w:bookmarkEnd w:id="63"/>
    </w:p>
    <w:p w:rsidR="00A17B9C" w:rsidRDefault="009C2DD1" w:rsidP="00CD1A91">
      <w:pPr>
        <w:pStyle w:val="aff"/>
        <w:keepNext/>
        <w:spacing w:before="120" w:line="276" w:lineRule="auto"/>
        <w:ind w:firstLine="709"/>
        <w:jc w:val="both"/>
        <w:rPr>
          <w:lang w:val="ru-RU"/>
        </w:rPr>
      </w:pPr>
      <w:r>
        <w:rPr>
          <w:lang w:val="ru-RU"/>
        </w:rPr>
        <w:t>Кроме работы с портфолио здесь можно также обрабатывать оценки студентов. В том случае, когда студентов переводят, например, на другой/новый профиль/специализацию того же направления/специальности</w:t>
      </w:r>
      <w:r w:rsidRPr="009C2DD1">
        <w:rPr>
          <w:lang w:val="ru-RU"/>
        </w:rPr>
        <w:t xml:space="preserve"> </w:t>
      </w:r>
      <w:r>
        <w:rPr>
          <w:lang w:val="ru-RU"/>
        </w:rPr>
        <w:t>обучения, можно воспользоваться пунктом меню «Изменить план в оценках»</w:t>
      </w:r>
      <w:r w:rsidR="008A5C6C">
        <w:rPr>
          <w:lang w:val="ru-RU"/>
        </w:rPr>
        <w:t xml:space="preserve"> и выбрать план в открывшемся окне:</w:t>
      </w:r>
    </w:p>
    <w:p w:rsidR="00C44593" w:rsidRDefault="000025F7" w:rsidP="008A5C6C">
      <w:pPr>
        <w:pStyle w:val="aff"/>
        <w:keepNext/>
        <w:spacing w:before="120" w:line="276" w:lineRule="auto"/>
        <w:ind w:firstLine="0"/>
        <w:jc w:val="center"/>
        <w:rPr>
          <w:lang w:val="ru-RU"/>
        </w:rPr>
      </w:pPr>
      <w:r w:rsidRPr="000025F7">
        <w:rPr>
          <w:lang w:val="ru-RU"/>
        </w:rPr>
        <w:drawing>
          <wp:inline distT="0" distB="0" distL="0" distR="0" wp14:anchorId="4EB5BE1D" wp14:editId="7D89DA1F">
            <wp:extent cx="5941060" cy="3538637"/>
            <wp:effectExtent l="0" t="0" r="254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3538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C6C" w:rsidRDefault="008A5C6C" w:rsidP="008A5C6C">
      <w:pPr>
        <w:pStyle w:val="aff"/>
        <w:spacing w:before="120" w:line="276" w:lineRule="auto"/>
        <w:ind w:firstLine="709"/>
        <w:jc w:val="both"/>
        <w:rPr>
          <w:lang w:val="ru-RU"/>
        </w:rPr>
      </w:pPr>
      <w:proofErr w:type="gramStart"/>
      <w:r>
        <w:rPr>
          <w:lang w:val="ru-RU"/>
        </w:rPr>
        <w:t>В этом списке будут отображены оценки студента, которые получены им по тому же направлению обучения в том же институте, но по другому учебному плану (</w:t>
      </w:r>
      <w:r w:rsidR="000025F7">
        <w:rPr>
          <w:lang w:val="ru-RU"/>
        </w:rPr>
        <w:t>отличаются от</w:t>
      </w:r>
      <w:proofErr w:type="gramEnd"/>
      <w:r w:rsidR="000025F7">
        <w:rPr>
          <w:lang w:val="ru-RU"/>
        </w:rPr>
        <w:t xml:space="preserve"> текущего плана </w:t>
      </w:r>
      <w:r>
        <w:rPr>
          <w:lang w:val="ru-RU"/>
        </w:rPr>
        <w:t>год начала</w:t>
      </w:r>
      <w:r w:rsidR="000025F7">
        <w:rPr>
          <w:lang w:val="ru-RU"/>
        </w:rPr>
        <w:t>, форма обучения, программа</w:t>
      </w:r>
      <w:r>
        <w:rPr>
          <w:lang w:val="ru-RU"/>
        </w:rPr>
        <w:t xml:space="preserve"> </w:t>
      </w:r>
      <w:r w:rsidR="000025F7">
        <w:rPr>
          <w:lang w:val="ru-RU"/>
        </w:rPr>
        <w:t>и/</w:t>
      </w:r>
      <w:r>
        <w:rPr>
          <w:lang w:val="ru-RU"/>
        </w:rPr>
        <w:t>или профиль/специализация).</w:t>
      </w:r>
      <w:r w:rsidR="000025F7">
        <w:rPr>
          <w:lang w:val="ru-RU"/>
        </w:rPr>
        <w:t xml:space="preserve"> В противном случае необходимо воспользоваться протоколом </w:t>
      </w:r>
      <w:proofErr w:type="spellStart"/>
      <w:r w:rsidR="000025F7">
        <w:rPr>
          <w:lang w:val="ru-RU"/>
        </w:rPr>
        <w:t>перезачёта</w:t>
      </w:r>
      <w:proofErr w:type="spellEnd"/>
      <w:r w:rsidR="000025F7">
        <w:rPr>
          <w:lang w:val="ru-RU"/>
        </w:rPr>
        <w:t xml:space="preserve"> оценок (см. ниже).</w:t>
      </w:r>
    </w:p>
    <w:p w:rsidR="00A17B9C" w:rsidRPr="00525DFF" w:rsidRDefault="008A5C6C" w:rsidP="000025F7">
      <w:pPr>
        <w:pStyle w:val="aff"/>
        <w:spacing w:before="120" w:line="276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Для просмотра </w:t>
      </w:r>
      <w:r>
        <w:rPr>
          <w:lang w:val="ru-RU"/>
        </w:rPr>
        <w:t>отчёт</w:t>
      </w:r>
      <w:r>
        <w:rPr>
          <w:lang w:val="ru-RU"/>
        </w:rPr>
        <w:t>а</w:t>
      </w:r>
      <w:r>
        <w:rPr>
          <w:lang w:val="ru-RU"/>
        </w:rPr>
        <w:t xml:space="preserve"> по успеваемости текущего студента по учебному плану</w:t>
      </w:r>
      <w:r>
        <w:rPr>
          <w:lang w:val="ru-RU"/>
        </w:rPr>
        <w:t xml:space="preserve"> выберите </w:t>
      </w:r>
      <w:r>
        <w:rPr>
          <w:lang w:val="ru-RU"/>
        </w:rPr>
        <w:t xml:space="preserve">пункт </w:t>
      </w:r>
      <w:r>
        <w:rPr>
          <w:lang w:val="ru-RU"/>
        </w:rPr>
        <w:t xml:space="preserve">контекстного меню списка </w:t>
      </w:r>
      <w:r>
        <w:rPr>
          <w:lang w:val="ru-RU"/>
        </w:rPr>
        <w:t>«Оценки».</w:t>
      </w:r>
    </w:p>
    <w:p w:rsidR="00200AEA" w:rsidRPr="00525DFF" w:rsidRDefault="000025F7" w:rsidP="000025F7">
      <w:pPr>
        <w:pStyle w:val="2"/>
        <w:keepNext/>
        <w:numPr>
          <w:ilvl w:val="2"/>
          <w:numId w:val="3"/>
        </w:numPr>
        <w:spacing w:before="240" w:after="120" w:line="240" w:lineRule="auto"/>
        <w:jc w:val="both"/>
        <w:rPr>
          <w:rFonts w:ascii="Calibri" w:hAnsi="Calibri"/>
          <w:lang w:val="ru-RU"/>
        </w:rPr>
      </w:pPr>
      <w:bookmarkStart w:id="64" w:name="_Toc1562077"/>
      <w:r>
        <w:rPr>
          <w:rFonts w:ascii="Calibri" w:hAnsi="Calibri"/>
          <w:lang w:val="ru-RU"/>
        </w:rPr>
        <w:lastRenderedPageBreak/>
        <w:t>История оценок</w:t>
      </w:r>
      <w:bookmarkEnd w:id="64"/>
    </w:p>
    <w:p w:rsidR="00AF07BD" w:rsidRPr="00525DFF" w:rsidRDefault="00AF07BD" w:rsidP="00AF07BD">
      <w:pPr>
        <w:pStyle w:val="aff"/>
        <w:keepNext/>
        <w:spacing w:before="120" w:line="276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Для просмотра истории оценок студента выберите его в списке и </w:t>
      </w:r>
      <w:r w:rsidR="00950CD2" w:rsidRPr="00525DFF">
        <w:rPr>
          <w:lang w:val="ru-RU"/>
        </w:rPr>
        <w:t>нажмите на пункт</w:t>
      </w:r>
      <w:r w:rsidR="00CA1792" w:rsidRPr="00525DFF">
        <w:rPr>
          <w:lang w:val="ru-RU"/>
        </w:rPr>
        <w:t xml:space="preserve"> </w:t>
      </w:r>
      <w:r>
        <w:rPr>
          <w:lang w:val="ru-RU"/>
        </w:rPr>
        <w:t xml:space="preserve">контекстного </w:t>
      </w:r>
      <w:r w:rsidR="00CA1792" w:rsidRPr="00525DFF">
        <w:rPr>
          <w:lang w:val="ru-RU"/>
        </w:rPr>
        <w:t>меню</w:t>
      </w:r>
      <w:r w:rsidR="00950CD2" w:rsidRPr="00525DFF">
        <w:rPr>
          <w:lang w:val="ru-RU"/>
        </w:rPr>
        <w:t xml:space="preserve"> </w:t>
      </w:r>
      <w:r w:rsidR="00525DFF" w:rsidRPr="00525DFF">
        <w:rPr>
          <w:lang w:val="ru-RU"/>
        </w:rPr>
        <w:t>„</w:t>
      </w:r>
      <w:r>
        <w:rPr>
          <w:lang w:val="ru-RU"/>
        </w:rPr>
        <w:t>Работа с оценками</w:t>
      </w:r>
      <w:r w:rsidR="00525DFF" w:rsidRPr="00525DFF">
        <w:rPr>
          <w:lang w:val="ru-RU"/>
        </w:rPr>
        <w:t>“</w:t>
      </w:r>
      <w:r>
        <w:rPr>
          <w:lang w:val="ru-RU"/>
        </w:rPr>
        <w:t>:</w:t>
      </w:r>
    </w:p>
    <w:p w:rsidR="00247E9F" w:rsidRDefault="00AF07BD" w:rsidP="00642CA4">
      <w:pPr>
        <w:pStyle w:val="aff"/>
        <w:spacing w:line="276" w:lineRule="auto"/>
        <w:ind w:firstLine="0"/>
        <w:jc w:val="center"/>
        <w:rPr>
          <w:lang w:val="ru-RU"/>
        </w:rPr>
      </w:pPr>
      <w:r w:rsidRPr="00AF07BD">
        <w:rPr>
          <w:lang w:val="ru-RU"/>
        </w:rPr>
        <w:drawing>
          <wp:inline distT="0" distB="0" distL="0" distR="0" wp14:anchorId="4981C2F4" wp14:editId="0652569E">
            <wp:extent cx="5941060" cy="3355298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335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E9F" w:rsidRDefault="00A40DD0" w:rsidP="00A40DD0">
      <w:pPr>
        <w:pStyle w:val="aff"/>
        <w:keepNext/>
        <w:spacing w:before="120" w:line="276" w:lineRule="auto"/>
        <w:ind w:firstLine="709"/>
        <w:jc w:val="both"/>
        <w:rPr>
          <w:lang w:val="ru-RU"/>
        </w:rPr>
      </w:pPr>
      <w:r>
        <w:rPr>
          <w:lang w:val="ru-RU"/>
        </w:rPr>
        <w:lastRenderedPageBreak/>
        <w:t>В открывшемся окне откройте страницу «История оценок»:</w:t>
      </w:r>
    </w:p>
    <w:p w:rsidR="00A40DD0" w:rsidRDefault="00A40DD0" w:rsidP="00A40DD0">
      <w:pPr>
        <w:pStyle w:val="aff"/>
        <w:spacing w:before="120" w:line="276" w:lineRule="auto"/>
        <w:ind w:firstLine="0"/>
        <w:jc w:val="center"/>
        <w:rPr>
          <w:lang w:val="ru-RU"/>
        </w:rPr>
      </w:pPr>
      <w:r w:rsidRPr="00A40DD0">
        <w:rPr>
          <w:lang w:val="ru-RU"/>
        </w:rPr>
        <w:drawing>
          <wp:inline distT="0" distB="0" distL="0" distR="0" wp14:anchorId="501B2A83" wp14:editId="0A8D9DA4">
            <wp:extent cx="5941060" cy="4564480"/>
            <wp:effectExtent l="0" t="0" r="254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456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DD0" w:rsidRDefault="00A40DD0" w:rsidP="00AF07BD">
      <w:pPr>
        <w:pStyle w:val="aff"/>
        <w:spacing w:before="120" w:line="276" w:lineRule="auto"/>
        <w:ind w:firstLine="709"/>
        <w:jc w:val="both"/>
        <w:rPr>
          <w:lang w:val="ru-RU"/>
        </w:rPr>
      </w:pPr>
      <w:r>
        <w:rPr>
          <w:lang w:val="ru-RU"/>
        </w:rPr>
        <w:t>На странице отображены 2 списка: в левом – дисциплины из учебного плана студента, а в правом – список оценок по текущей дисциплине. Над списками – признак отображения подробной информации: при её установке в списке дисциплины разбиваются на семестры, иначе отражается только последний семестр по каждой дисциплине плана и итоговая оценка по ней.</w:t>
      </w:r>
    </w:p>
    <w:p w:rsidR="00A40DD0" w:rsidRPr="00525DFF" w:rsidRDefault="00A40DD0" w:rsidP="00A40DD0">
      <w:pPr>
        <w:pStyle w:val="2"/>
        <w:keepNext/>
        <w:numPr>
          <w:ilvl w:val="2"/>
          <w:numId w:val="3"/>
        </w:numPr>
        <w:spacing w:before="240" w:after="120" w:line="240" w:lineRule="auto"/>
        <w:jc w:val="both"/>
        <w:rPr>
          <w:rFonts w:ascii="Calibri" w:hAnsi="Calibri"/>
          <w:lang w:val="ru-RU"/>
        </w:rPr>
      </w:pPr>
      <w:bookmarkStart w:id="65" w:name="_Toc1562078"/>
      <w:proofErr w:type="spellStart"/>
      <w:r>
        <w:rPr>
          <w:rFonts w:ascii="Calibri" w:hAnsi="Calibri"/>
          <w:lang w:val="ru-RU"/>
        </w:rPr>
        <w:lastRenderedPageBreak/>
        <w:t>Перезачёт</w:t>
      </w:r>
      <w:proofErr w:type="spellEnd"/>
      <w:r>
        <w:rPr>
          <w:rFonts w:ascii="Calibri" w:hAnsi="Calibri"/>
          <w:lang w:val="ru-RU"/>
        </w:rPr>
        <w:t xml:space="preserve"> оценок</w:t>
      </w:r>
      <w:bookmarkEnd w:id="65"/>
    </w:p>
    <w:p w:rsidR="00A40DD0" w:rsidRPr="00525DFF" w:rsidRDefault="00A40DD0" w:rsidP="00A40DD0">
      <w:pPr>
        <w:pStyle w:val="aff"/>
        <w:keepNext/>
        <w:spacing w:before="120" w:line="276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Для </w:t>
      </w:r>
      <w:r>
        <w:rPr>
          <w:lang w:val="ru-RU"/>
        </w:rPr>
        <w:t xml:space="preserve">работы с протоколом </w:t>
      </w:r>
      <w:proofErr w:type="spellStart"/>
      <w:r>
        <w:rPr>
          <w:lang w:val="ru-RU"/>
        </w:rPr>
        <w:t>перезачёта</w:t>
      </w:r>
      <w:proofErr w:type="spellEnd"/>
      <w:r>
        <w:rPr>
          <w:lang w:val="ru-RU"/>
        </w:rPr>
        <w:t xml:space="preserve"> </w:t>
      </w:r>
      <w:r>
        <w:rPr>
          <w:lang w:val="ru-RU"/>
        </w:rPr>
        <w:t>оценок</w:t>
      </w:r>
      <w:r>
        <w:rPr>
          <w:lang w:val="ru-RU"/>
        </w:rPr>
        <w:t>,</w:t>
      </w:r>
      <w:r w:rsidRPr="00525DFF">
        <w:rPr>
          <w:lang w:val="ru-RU"/>
        </w:rPr>
        <w:t xml:space="preserve"> </w:t>
      </w:r>
      <w:r>
        <w:rPr>
          <w:lang w:val="ru-RU"/>
        </w:rPr>
        <w:t xml:space="preserve">откройте страницу </w:t>
      </w:r>
      <w:r w:rsidRPr="00525DFF">
        <w:rPr>
          <w:lang w:val="ru-RU"/>
        </w:rPr>
        <w:t>„</w:t>
      </w:r>
      <w:proofErr w:type="spellStart"/>
      <w:r w:rsidR="00165453">
        <w:rPr>
          <w:lang w:val="ru-RU"/>
        </w:rPr>
        <w:t>Перезачёт</w:t>
      </w:r>
      <w:proofErr w:type="spellEnd"/>
      <w:r>
        <w:rPr>
          <w:lang w:val="ru-RU"/>
        </w:rPr>
        <w:t xml:space="preserve"> оцен</w:t>
      </w:r>
      <w:r w:rsidR="00165453">
        <w:rPr>
          <w:lang w:val="ru-RU"/>
        </w:rPr>
        <w:t>о</w:t>
      </w:r>
      <w:r>
        <w:rPr>
          <w:lang w:val="ru-RU"/>
        </w:rPr>
        <w:t>к</w:t>
      </w:r>
      <w:r w:rsidRPr="00525DFF">
        <w:rPr>
          <w:lang w:val="ru-RU"/>
        </w:rPr>
        <w:t>“</w:t>
      </w:r>
      <w:r w:rsidRPr="00A40DD0">
        <w:rPr>
          <w:lang w:val="ru-RU"/>
        </w:rPr>
        <w:t xml:space="preserve"> </w:t>
      </w:r>
      <w:r>
        <w:rPr>
          <w:lang w:val="ru-RU"/>
        </w:rPr>
        <w:t>в окне работы с оценками студента:</w:t>
      </w:r>
    </w:p>
    <w:p w:rsidR="00A40DD0" w:rsidRDefault="00165453" w:rsidP="00165453">
      <w:pPr>
        <w:pStyle w:val="aff"/>
        <w:spacing w:before="120" w:line="276" w:lineRule="auto"/>
        <w:ind w:firstLine="0"/>
        <w:jc w:val="center"/>
        <w:rPr>
          <w:lang w:val="ru-RU"/>
        </w:rPr>
      </w:pPr>
      <w:r w:rsidRPr="00165453">
        <w:rPr>
          <w:lang w:val="ru-RU"/>
        </w:rPr>
        <w:drawing>
          <wp:inline distT="0" distB="0" distL="0" distR="0" wp14:anchorId="57051E3A" wp14:editId="6CD1CA43">
            <wp:extent cx="5941060" cy="4564480"/>
            <wp:effectExtent l="0" t="0" r="254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456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453" w:rsidRDefault="00165453" w:rsidP="00AF07BD">
      <w:pPr>
        <w:pStyle w:val="aff"/>
        <w:spacing w:before="120" w:line="276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Страница также разделена на два списка: в левом списке – учебные дисциплины плана с указанием полученных оценок по ним (если они есть), а справа – доступный список оценок для </w:t>
      </w:r>
      <w:proofErr w:type="spellStart"/>
      <w:r>
        <w:rPr>
          <w:lang w:val="ru-RU"/>
        </w:rPr>
        <w:t>перезачёта</w:t>
      </w:r>
      <w:proofErr w:type="spellEnd"/>
      <w:r>
        <w:rPr>
          <w:lang w:val="ru-RU"/>
        </w:rPr>
        <w:t xml:space="preserve"> по текущей дисциплине.</w:t>
      </w:r>
    </w:p>
    <w:p w:rsidR="00B17FEA" w:rsidRDefault="00B17FEA" w:rsidP="00AF07BD">
      <w:pPr>
        <w:pStyle w:val="aff"/>
        <w:spacing w:before="120" w:line="276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Над списком указан документ – ведомость </w:t>
      </w:r>
      <w:proofErr w:type="spellStart"/>
      <w:r>
        <w:rPr>
          <w:lang w:val="ru-RU"/>
        </w:rPr>
        <w:t>перезачёта</w:t>
      </w:r>
      <w:proofErr w:type="spellEnd"/>
      <w:r>
        <w:rPr>
          <w:lang w:val="ru-RU"/>
        </w:rPr>
        <w:t xml:space="preserve">, который заполняется автоматически при </w:t>
      </w:r>
      <w:proofErr w:type="spellStart"/>
      <w:r>
        <w:rPr>
          <w:lang w:val="ru-RU"/>
        </w:rPr>
        <w:t>перезачёте</w:t>
      </w:r>
      <w:proofErr w:type="spellEnd"/>
      <w:r>
        <w:rPr>
          <w:lang w:val="ru-RU"/>
        </w:rPr>
        <w:t xml:space="preserve"> оценок.</w:t>
      </w:r>
    </w:p>
    <w:p w:rsidR="00165453" w:rsidRDefault="00165453" w:rsidP="00AF07BD">
      <w:pPr>
        <w:pStyle w:val="aff"/>
        <w:spacing w:before="120" w:line="276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Для </w:t>
      </w:r>
      <w:proofErr w:type="spellStart"/>
      <w:r>
        <w:rPr>
          <w:lang w:val="ru-RU"/>
        </w:rPr>
        <w:t>перезачёта</w:t>
      </w:r>
      <w:proofErr w:type="spellEnd"/>
      <w:r>
        <w:rPr>
          <w:lang w:val="ru-RU"/>
        </w:rPr>
        <w:t xml:space="preserve"> дисциплины, по которой ещё не получена оценка, встаньте в списке на неё. В правом списке отразятся оценки, доступные для </w:t>
      </w:r>
      <w:proofErr w:type="spellStart"/>
      <w:r>
        <w:rPr>
          <w:lang w:val="ru-RU"/>
        </w:rPr>
        <w:t>перезачёта</w:t>
      </w:r>
      <w:proofErr w:type="spellEnd"/>
      <w:r>
        <w:rPr>
          <w:lang w:val="ru-RU"/>
        </w:rPr>
        <w:t>. В этот список попадают оценки, которые получил студент ранее не по текущему плану, а также оценки, которые он получил в другом вузе (см. раздел «Внешние оценки» ниже).</w:t>
      </w:r>
    </w:p>
    <w:p w:rsidR="00B17FEA" w:rsidRDefault="00B17FEA" w:rsidP="00B17FEA">
      <w:pPr>
        <w:pStyle w:val="aff"/>
        <w:spacing w:before="120" w:line="276" w:lineRule="auto"/>
        <w:ind w:firstLine="0"/>
        <w:jc w:val="center"/>
        <w:rPr>
          <w:lang w:val="ru-RU"/>
        </w:rPr>
      </w:pPr>
      <w:r w:rsidRPr="00B17FEA">
        <w:rPr>
          <w:lang w:val="ru-RU"/>
        </w:rPr>
        <w:lastRenderedPageBreak/>
        <w:drawing>
          <wp:inline distT="0" distB="0" distL="0" distR="0" wp14:anchorId="72A5056C" wp14:editId="5C07E50A">
            <wp:extent cx="5305425" cy="42291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453" w:rsidRDefault="00B17FEA" w:rsidP="00AF07BD">
      <w:pPr>
        <w:pStyle w:val="aff"/>
        <w:spacing w:before="120" w:line="276" w:lineRule="auto"/>
        <w:ind w:firstLine="709"/>
        <w:jc w:val="both"/>
        <w:rPr>
          <w:lang w:val="ru-RU"/>
        </w:rPr>
      </w:pPr>
      <w:r>
        <w:rPr>
          <w:lang w:val="ru-RU"/>
        </w:rPr>
        <w:t>В списке указывается «Статус» оценки, в котором указаны причины несовпадения её атрибутов с текущей дисциплиной. При 100% совпадении всех параметров оценки (название дисциплины, специальность, форма обучения, семестр, часы) эта оценка будет предложена к зачёту автоматически (столбец «Предлагаемая оценка в левом списке»).</w:t>
      </w:r>
    </w:p>
    <w:p w:rsidR="00B17FEA" w:rsidRDefault="00B17FEA" w:rsidP="00B17FEA">
      <w:pPr>
        <w:pStyle w:val="aff"/>
        <w:keepNext/>
        <w:spacing w:before="120" w:line="276" w:lineRule="auto"/>
        <w:ind w:firstLine="709"/>
        <w:jc w:val="both"/>
        <w:rPr>
          <w:lang w:val="ru-RU"/>
        </w:rPr>
      </w:pPr>
      <w:r>
        <w:rPr>
          <w:lang w:val="ru-RU"/>
        </w:rPr>
        <w:lastRenderedPageBreak/>
        <w:t xml:space="preserve">Для зачёта выбранной оценки к </w:t>
      </w:r>
      <w:proofErr w:type="spellStart"/>
      <w:r>
        <w:rPr>
          <w:lang w:val="ru-RU"/>
        </w:rPr>
        <w:t>перезачёту</w:t>
      </w:r>
      <w:proofErr w:type="spellEnd"/>
      <w:r>
        <w:rPr>
          <w:lang w:val="ru-RU"/>
        </w:rPr>
        <w:t xml:space="preserve">, встаньте на неё в списке и выберите пункт «Зачесть» в контекстном меню списка оценок для </w:t>
      </w:r>
      <w:proofErr w:type="spellStart"/>
      <w:r>
        <w:rPr>
          <w:lang w:val="ru-RU"/>
        </w:rPr>
        <w:t>перезачёта</w:t>
      </w:r>
      <w:proofErr w:type="spellEnd"/>
      <w:r>
        <w:rPr>
          <w:lang w:val="ru-RU"/>
        </w:rPr>
        <w:t>:</w:t>
      </w:r>
    </w:p>
    <w:p w:rsidR="00B17FEA" w:rsidRDefault="00B17FEA" w:rsidP="00B17FEA">
      <w:pPr>
        <w:pStyle w:val="aff"/>
        <w:spacing w:before="120" w:line="276" w:lineRule="auto"/>
        <w:ind w:firstLine="0"/>
        <w:jc w:val="center"/>
        <w:rPr>
          <w:lang w:val="ru-RU"/>
        </w:rPr>
      </w:pPr>
      <w:r w:rsidRPr="00B17FEA">
        <w:rPr>
          <w:lang w:val="ru-RU"/>
        </w:rPr>
        <w:drawing>
          <wp:inline distT="0" distB="0" distL="0" distR="0" wp14:anchorId="489955CA" wp14:editId="3D7CF655">
            <wp:extent cx="5238750" cy="42291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FEA" w:rsidRDefault="006708D5" w:rsidP="00AF07BD">
      <w:pPr>
        <w:pStyle w:val="aff"/>
        <w:spacing w:before="120" w:line="276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При этом автоматически сформируется документ о </w:t>
      </w:r>
      <w:proofErr w:type="spellStart"/>
      <w:r>
        <w:rPr>
          <w:lang w:val="ru-RU"/>
        </w:rPr>
        <w:t>перезачёте</w:t>
      </w:r>
      <w:proofErr w:type="spellEnd"/>
      <w:r>
        <w:rPr>
          <w:lang w:val="ru-RU"/>
        </w:rPr>
        <w:t xml:space="preserve"> оценок, размещённый над списками (если его ещё не было у текущего студента), текущая оценка не исчезнет из правого списка (что даёт возможность зачесть её в других позициях плана для редких случаев), а в левом списке заполнятся столбцы по текущей оценке.</w:t>
      </w:r>
    </w:p>
    <w:p w:rsidR="006708D5" w:rsidRDefault="006708D5" w:rsidP="00AF07BD">
      <w:pPr>
        <w:pStyle w:val="aff"/>
        <w:spacing w:before="120" w:line="276" w:lineRule="auto"/>
        <w:ind w:firstLine="709"/>
        <w:jc w:val="both"/>
        <w:rPr>
          <w:lang w:val="ru-RU"/>
        </w:rPr>
      </w:pPr>
      <w:r>
        <w:rPr>
          <w:lang w:val="ru-RU"/>
        </w:rPr>
        <w:t>Если в правом списке нет доступных оценок, их можно дополнить «внешними» оценками, полученными студентов в другом вузе в случае перевода</w:t>
      </w:r>
      <w:r w:rsidR="00084821">
        <w:rPr>
          <w:lang w:val="ru-RU"/>
        </w:rPr>
        <w:t xml:space="preserve"> </w:t>
      </w:r>
      <w:r w:rsidR="00084821">
        <w:rPr>
          <w:lang w:val="ru-RU"/>
        </w:rPr>
        <w:t>(см. раздел «Внешние оценки» ниже)</w:t>
      </w:r>
      <w:r>
        <w:rPr>
          <w:lang w:val="ru-RU"/>
        </w:rPr>
        <w:t>.</w:t>
      </w:r>
    </w:p>
    <w:p w:rsidR="006708D5" w:rsidRDefault="006708D5" w:rsidP="00C60883">
      <w:pPr>
        <w:pStyle w:val="aff"/>
        <w:keepNext/>
        <w:spacing w:before="120" w:line="276" w:lineRule="auto"/>
        <w:ind w:firstLine="709"/>
        <w:jc w:val="both"/>
        <w:rPr>
          <w:lang w:val="ru-RU"/>
        </w:rPr>
      </w:pPr>
      <w:r>
        <w:rPr>
          <w:lang w:val="ru-RU"/>
        </w:rPr>
        <w:lastRenderedPageBreak/>
        <w:t>Кроме того, дисциплину можно запланировать к сдаче перед зачислением студента. Дл</w:t>
      </w:r>
      <w:r w:rsidR="00C60883">
        <w:rPr>
          <w:lang w:val="ru-RU"/>
        </w:rPr>
        <w:t>я этого воспользуйтесь пунктом «Запланировать сдачу» контекстного меню левого списка:</w:t>
      </w:r>
    </w:p>
    <w:p w:rsidR="00C60883" w:rsidRDefault="00C60883" w:rsidP="00C60883">
      <w:pPr>
        <w:pStyle w:val="aff"/>
        <w:spacing w:before="120" w:line="276" w:lineRule="auto"/>
        <w:ind w:firstLine="0"/>
        <w:jc w:val="center"/>
        <w:rPr>
          <w:lang w:val="ru-RU"/>
        </w:rPr>
      </w:pPr>
      <w:r w:rsidRPr="00C60883">
        <w:rPr>
          <w:lang w:val="ru-RU"/>
        </w:rPr>
        <w:drawing>
          <wp:inline distT="0" distB="0" distL="0" distR="0" wp14:anchorId="6E9DF70F" wp14:editId="75BC26CA">
            <wp:extent cx="4962525" cy="42291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821" w:rsidRDefault="00084821" w:rsidP="00084821">
      <w:pPr>
        <w:pStyle w:val="aff"/>
        <w:keepNext/>
        <w:spacing w:before="120" w:line="276" w:lineRule="auto"/>
        <w:ind w:firstLine="709"/>
        <w:jc w:val="both"/>
        <w:rPr>
          <w:lang w:val="ru-RU"/>
        </w:rPr>
      </w:pPr>
      <w:r>
        <w:rPr>
          <w:lang w:val="ru-RU"/>
        </w:rPr>
        <w:t>В открывшемся окне введите атрибуты сдачи и нажмите на кнопку «Принять»:</w:t>
      </w:r>
    </w:p>
    <w:p w:rsidR="00084821" w:rsidRDefault="00084821" w:rsidP="00084821">
      <w:pPr>
        <w:pStyle w:val="aff"/>
        <w:spacing w:before="120" w:line="276" w:lineRule="auto"/>
        <w:ind w:firstLine="0"/>
        <w:jc w:val="center"/>
        <w:rPr>
          <w:lang w:val="ru-RU"/>
        </w:rPr>
      </w:pPr>
      <w:r w:rsidRPr="00084821">
        <w:rPr>
          <w:lang w:val="ru-RU"/>
        </w:rPr>
        <w:drawing>
          <wp:inline distT="0" distB="0" distL="0" distR="0" wp14:anchorId="63C1C83B" wp14:editId="47C47051">
            <wp:extent cx="3048000" cy="225742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821" w:rsidRPr="00525DFF" w:rsidRDefault="00084821" w:rsidP="00084821">
      <w:pPr>
        <w:pStyle w:val="2"/>
        <w:keepNext/>
        <w:numPr>
          <w:ilvl w:val="2"/>
          <w:numId w:val="3"/>
        </w:numPr>
        <w:spacing w:before="240" w:after="120" w:line="240" w:lineRule="auto"/>
        <w:jc w:val="both"/>
        <w:rPr>
          <w:rFonts w:ascii="Calibri" w:hAnsi="Calibri"/>
          <w:lang w:val="ru-RU"/>
        </w:rPr>
      </w:pPr>
      <w:bookmarkStart w:id="66" w:name="_Toc1562079"/>
      <w:r>
        <w:rPr>
          <w:rFonts w:ascii="Calibri" w:hAnsi="Calibri"/>
          <w:lang w:val="ru-RU"/>
        </w:rPr>
        <w:lastRenderedPageBreak/>
        <w:t>Внешние оценки</w:t>
      </w:r>
      <w:bookmarkEnd w:id="66"/>
    </w:p>
    <w:p w:rsidR="00C60883" w:rsidRDefault="00084821" w:rsidP="00084821">
      <w:pPr>
        <w:pStyle w:val="aff"/>
        <w:keepNext/>
        <w:spacing w:before="120" w:line="276" w:lineRule="auto"/>
        <w:ind w:firstLine="709"/>
        <w:jc w:val="both"/>
        <w:rPr>
          <w:lang w:val="ru-RU"/>
        </w:rPr>
      </w:pPr>
      <w:r>
        <w:rPr>
          <w:lang w:val="ru-RU"/>
        </w:rPr>
        <w:t>Для</w:t>
      </w:r>
      <w:r>
        <w:rPr>
          <w:lang w:val="ru-RU"/>
        </w:rPr>
        <w:t xml:space="preserve"> ввода оценок, </w:t>
      </w:r>
      <w:r w:rsidR="008157B5">
        <w:rPr>
          <w:lang w:val="ru-RU"/>
        </w:rPr>
        <w:t>полученных студентом в других ву</w:t>
      </w:r>
      <w:r>
        <w:rPr>
          <w:lang w:val="ru-RU"/>
        </w:rPr>
        <w:t>зах</w:t>
      </w:r>
      <w:r>
        <w:rPr>
          <w:lang w:val="ru-RU"/>
        </w:rPr>
        <w:t>,</w:t>
      </w:r>
      <w:r w:rsidRPr="00525DFF">
        <w:rPr>
          <w:lang w:val="ru-RU"/>
        </w:rPr>
        <w:t xml:space="preserve"> </w:t>
      </w:r>
      <w:r>
        <w:rPr>
          <w:lang w:val="ru-RU"/>
        </w:rPr>
        <w:t xml:space="preserve">откройте страницу </w:t>
      </w:r>
      <w:r w:rsidRPr="00525DFF">
        <w:rPr>
          <w:lang w:val="ru-RU"/>
        </w:rPr>
        <w:t>„</w:t>
      </w:r>
      <w:r>
        <w:rPr>
          <w:lang w:val="ru-RU"/>
        </w:rPr>
        <w:t>Внешние</w:t>
      </w:r>
      <w:r>
        <w:rPr>
          <w:lang w:val="ru-RU"/>
        </w:rPr>
        <w:t xml:space="preserve"> оценк</w:t>
      </w:r>
      <w:r>
        <w:rPr>
          <w:lang w:val="ru-RU"/>
        </w:rPr>
        <w:t>и</w:t>
      </w:r>
      <w:r w:rsidRPr="00525DFF">
        <w:rPr>
          <w:lang w:val="ru-RU"/>
        </w:rPr>
        <w:t>“</w:t>
      </w:r>
      <w:r w:rsidRPr="00A40DD0">
        <w:rPr>
          <w:lang w:val="ru-RU"/>
        </w:rPr>
        <w:t xml:space="preserve"> </w:t>
      </w:r>
      <w:r>
        <w:rPr>
          <w:lang w:val="ru-RU"/>
        </w:rPr>
        <w:t>в</w:t>
      </w:r>
      <w:r w:rsidRPr="00084821">
        <w:rPr>
          <w:lang w:val="ru-RU"/>
        </w:rPr>
        <w:t xml:space="preserve"> </w:t>
      </w:r>
      <w:r>
        <w:rPr>
          <w:lang w:val="ru-RU"/>
        </w:rPr>
        <w:t>окне работы с оценками студента:</w:t>
      </w:r>
    </w:p>
    <w:p w:rsidR="00084821" w:rsidRDefault="00084821" w:rsidP="00084821">
      <w:pPr>
        <w:pStyle w:val="aff"/>
        <w:spacing w:before="120" w:line="276" w:lineRule="auto"/>
        <w:ind w:firstLine="0"/>
        <w:jc w:val="center"/>
        <w:rPr>
          <w:lang w:val="ru-RU"/>
        </w:rPr>
      </w:pPr>
      <w:r w:rsidRPr="00084821">
        <w:rPr>
          <w:lang w:val="ru-RU"/>
        </w:rPr>
        <w:drawing>
          <wp:inline distT="0" distB="0" distL="0" distR="0" wp14:anchorId="18B49227" wp14:editId="6B2D3844">
            <wp:extent cx="5941060" cy="4564480"/>
            <wp:effectExtent l="0" t="0" r="2540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456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821" w:rsidRDefault="003E5175" w:rsidP="003E5175">
      <w:pPr>
        <w:pStyle w:val="aff"/>
        <w:keepNext/>
        <w:spacing w:before="120" w:line="276" w:lineRule="auto"/>
        <w:ind w:firstLine="709"/>
        <w:jc w:val="both"/>
        <w:rPr>
          <w:lang w:val="ru-RU"/>
        </w:rPr>
      </w:pPr>
      <w:r>
        <w:rPr>
          <w:lang w:val="ru-RU"/>
        </w:rPr>
        <w:lastRenderedPageBreak/>
        <w:t xml:space="preserve">Для добавления оценки </w:t>
      </w:r>
      <w:r>
        <w:rPr>
          <w:lang w:val="ru-RU"/>
        </w:rPr>
        <w:t>воспользуйтесь пунктом «</w:t>
      </w:r>
      <w:r>
        <w:rPr>
          <w:lang w:val="ru-RU"/>
        </w:rPr>
        <w:t>Добавить</w:t>
      </w:r>
      <w:r>
        <w:rPr>
          <w:lang w:val="ru-RU"/>
        </w:rPr>
        <w:t>» контекстного меню списка</w:t>
      </w:r>
      <w:r>
        <w:rPr>
          <w:lang w:val="ru-RU"/>
        </w:rPr>
        <w:t>, в открывшемся окне введите атрибуты оценки и нажмите на кнопку «Принять»</w:t>
      </w:r>
      <w:r>
        <w:rPr>
          <w:lang w:val="ru-RU"/>
        </w:rPr>
        <w:t>:</w:t>
      </w:r>
    </w:p>
    <w:p w:rsidR="003E5175" w:rsidRDefault="003E5175" w:rsidP="003E5175">
      <w:pPr>
        <w:pStyle w:val="aff"/>
        <w:spacing w:before="120" w:line="276" w:lineRule="auto"/>
        <w:ind w:firstLine="0"/>
        <w:jc w:val="center"/>
        <w:rPr>
          <w:lang w:val="ru-RU"/>
        </w:rPr>
      </w:pPr>
      <w:r w:rsidRPr="003E5175">
        <w:rPr>
          <w:lang w:val="ru-RU"/>
        </w:rPr>
        <w:drawing>
          <wp:inline distT="0" distB="0" distL="0" distR="0" wp14:anchorId="7BED74DA" wp14:editId="68F89B82">
            <wp:extent cx="3048000" cy="35718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175" w:rsidRDefault="003E5175" w:rsidP="003E5175">
      <w:pPr>
        <w:pStyle w:val="aff"/>
        <w:spacing w:before="120" w:line="276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Введённые оценки в этот список будут доступны к </w:t>
      </w:r>
      <w:proofErr w:type="spellStart"/>
      <w:r>
        <w:rPr>
          <w:lang w:val="ru-RU"/>
        </w:rPr>
        <w:t>перезачёту</w:t>
      </w:r>
      <w:proofErr w:type="spellEnd"/>
      <w:r>
        <w:rPr>
          <w:lang w:val="ru-RU"/>
        </w:rPr>
        <w:t xml:space="preserve"> по дисциплинам учебного плана студента (см. раздел «</w:t>
      </w:r>
      <w:proofErr w:type="spellStart"/>
      <w:r>
        <w:rPr>
          <w:lang w:val="ru-RU"/>
        </w:rPr>
        <w:t>Перезачёт</w:t>
      </w:r>
      <w:proofErr w:type="spellEnd"/>
      <w:r>
        <w:rPr>
          <w:lang w:val="ru-RU"/>
        </w:rPr>
        <w:t xml:space="preserve"> оценок» выше).</w:t>
      </w:r>
    </w:p>
    <w:p w:rsidR="003E5175" w:rsidRDefault="003E5175" w:rsidP="00642CA4">
      <w:pPr>
        <w:pStyle w:val="aff"/>
        <w:spacing w:line="276" w:lineRule="auto"/>
        <w:ind w:firstLine="0"/>
        <w:jc w:val="center"/>
        <w:rPr>
          <w:lang w:val="ru-RU"/>
        </w:rPr>
      </w:pPr>
    </w:p>
    <w:p w:rsidR="00885ED4" w:rsidRPr="00525DFF" w:rsidRDefault="00885ED4" w:rsidP="00642CA4">
      <w:pPr>
        <w:pStyle w:val="aff"/>
        <w:spacing w:line="276" w:lineRule="auto"/>
        <w:ind w:firstLine="0"/>
        <w:jc w:val="center"/>
        <w:rPr>
          <w:lang w:val="ru-RU"/>
        </w:rPr>
      </w:pPr>
      <w:bookmarkStart w:id="67" w:name="_GoBack"/>
      <w:bookmarkEnd w:id="67"/>
      <w:r>
        <w:rPr>
          <w:lang w:val="ru-RU"/>
        </w:rPr>
        <w:t>Разработчики желают Вам приятной работы с Системой!</w:t>
      </w:r>
    </w:p>
    <w:sectPr w:rsidR="00885ED4" w:rsidRPr="00525DFF" w:rsidSect="00F04467">
      <w:headerReference w:type="default" r:id="rId30"/>
      <w:footerReference w:type="default" r:id="rId31"/>
      <w:headerReference w:type="first" r:id="rId32"/>
      <w:footerReference w:type="first" r:id="rId33"/>
      <w:pgSz w:w="11906" w:h="16838"/>
      <w:pgMar w:top="361" w:right="849" w:bottom="1134" w:left="1701" w:header="709" w:footer="5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9EB" w:rsidRDefault="000E69EB" w:rsidP="00067980">
      <w:pPr>
        <w:spacing w:after="0" w:line="240" w:lineRule="auto"/>
      </w:pPr>
      <w:r>
        <w:separator/>
      </w:r>
    </w:p>
  </w:endnote>
  <w:endnote w:type="continuationSeparator" w:id="0">
    <w:p w:rsidR="000E69EB" w:rsidRDefault="000E69EB" w:rsidP="00067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1A6" w:rsidRPr="00B32041" w:rsidRDefault="008821A6" w:rsidP="00B32041">
    <w:pPr>
      <w:pStyle w:val="af9"/>
      <w:spacing w:after="0" w:line="240" w:lineRule="auto"/>
      <w:ind w:firstLine="0"/>
      <w:rPr>
        <w:sz w:val="12"/>
        <w:szCs w:val="12"/>
        <w:lang w:val="ru-RU"/>
      </w:rPr>
    </w:pPr>
  </w:p>
  <w:tbl>
    <w:tblPr>
      <w:tblW w:w="0" w:type="auto"/>
      <w:tblBorders>
        <w:top w:val="single" w:sz="24" w:space="0" w:color="365F91"/>
      </w:tblBorders>
      <w:tblLook w:val="04A0" w:firstRow="1" w:lastRow="0" w:firstColumn="1" w:lastColumn="0" w:noHBand="0" w:noVBand="1"/>
    </w:tblPr>
    <w:tblGrid>
      <w:gridCol w:w="4785"/>
      <w:gridCol w:w="4786"/>
    </w:tblGrid>
    <w:tr w:rsidR="008821A6" w:rsidTr="00973EA4">
      <w:tc>
        <w:tcPr>
          <w:tcW w:w="4785" w:type="dxa"/>
        </w:tcPr>
        <w:p w:rsidR="008821A6" w:rsidRPr="00531AAC" w:rsidRDefault="0048657C" w:rsidP="0048657C">
          <w:pPr>
            <w:pStyle w:val="af9"/>
            <w:spacing w:after="0" w:line="240" w:lineRule="auto"/>
            <w:ind w:firstLine="0"/>
            <w:rPr>
              <w:i/>
              <w:color w:val="365F91"/>
              <w:lang w:val="ru-RU"/>
            </w:rPr>
          </w:pPr>
          <w:r>
            <w:rPr>
              <w:i/>
              <w:color w:val="365F91"/>
              <w:lang w:val="ru-RU"/>
            </w:rPr>
            <w:t>Версия 3</w:t>
          </w:r>
          <w:r w:rsidR="008821A6">
            <w:rPr>
              <w:i/>
              <w:color w:val="365F91"/>
              <w:lang w:val="ru-RU"/>
            </w:rPr>
            <w:t>.</w:t>
          </w:r>
          <w:r>
            <w:rPr>
              <w:i/>
              <w:color w:val="365F91"/>
              <w:lang w:val="ru-RU"/>
            </w:rPr>
            <w:t>0</w:t>
          </w:r>
          <w:r w:rsidR="008821A6">
            <w:rPr>
              <w:i/>
              <w:color w:val="365F91"/>
              <w:lang w:val="ru-RU"/>
            </w:rPr>
            <w:t>.</w:t>
          </w:r>
          <w:r>
            <w:rPr>
              <w:i/>
              <w:color w:val="365F91"/>
              <w:lang w:val="ru-RU"/>
            </w:rPr>
            <w:t>1</w:t>
          </w:r>
        </w:p>
      </w:tc>
      <w:tc>
        <w:tcPr>
          <w:tcW w:w="4786" w:type="dxa"/>
        </w:tcPr>
        <w:p w:rsidR="008821A6" w:rsidRPr="00531AAC" w:rsidRDefault="008821A6" w:rsidP="00973EA4">
          <w:pPr>
            <w:pStyle w:val="af9"/>
            <w:spacing w:after="0" w:line="240" w:lineRule="auto"/>
            <w:ind w:firstLine="0"/>
            <w:jc w:val="right"/>
            <w:rPr>
              <w:b/>
              <w:color w:val="365F91"/>
            </w:rPr>
          </w:pPr>
          <w:r w:rsidRPr="00531AAC">
            <w:rPr>
              <w:b/>
              <w:color w:val="365F91"/>
            </w:rPr>
            <w:fldChar w:fldCharType="begin"/>
          </w:r>
          <w:r w:rsidRPr="00531AAC">
            <w:rPr>
              <w:b/>
              <w:color w:val="365F91"/>
            </w:rPr>
            <w:instrText xml:space="preserve"> PAGE  \* Arabic  \* MERGEFORMAT </w:instrText>
          </w:r>
          <w:r w:rsidRPr="00531AAC">
            <w:rPr>
              <w:b/>
              <w:color w:val="365F91"/>
            </w:rPr>
            <w:fldChar w:fldCharType="separate"/>
          </w:r>
          <w:r w:rsidR="003E5175">
            <w:rPr>
              <w:b/>
              <w:noProof/>
              <w:color w:val="365F91"/>
            </w:rPr>
            <w:t>19</w:t>
          </w:r>
          <w:r w:rsidRPr="00531AAC">
            <w:rPr>
              <w:b/>
              <w:color w:val="365F91"/>
            </w:rPr>
            <w:fldChar w:fldCharType="end"/>
          </w:r>
        </w:p>
      </w:tc>
    </w:tr>
  </w:tbl>
  <w:p w:rsidR="008821A6" w:rsidRPr="00531AAC" w:rsidRDefault="008821A6" w:rsidP="00531AAC">
    <w:pPr>
      <w:pStyle w:val="af9"/>
      <w:ind w:firstLine="0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24" w:space="0" w:color="365F91"/>
      </w:tblBorders>
      <w:tblLook w:val="04A0" w:firstRow="1" w:lastRow="0" w:firstColumn="1" w:lastColumn="0" w:noHBand="0" w:noVBand="1"/>
    </w:tblPr>
    <w:tblGrid>
      <w:gridCol w:w="4785"/>
      <w:gridCol w:w="4786"/>
    </w:tblGrid>
    <w:tr w:rsidR="008821A6">
      <w:tc>
        <w:tcPr>
          <w:tcW w:w="4785" w:type="dxa"/>
        </w:tcPr>
        <w:p w:rsidR="008821A6" w:rsidRPr="00F96434" w:rsidRDefault="008821A6" w:rsidP="005D7074">
          <w:pPr>
            <w:pStyle w:val="af9"/>
            <w:spacing w:after="0" w:line="240" w:lineRule="auto"/>
            <w:ind w:firstLine="0"/>
            <w:rPr>
              <w:i/>
              <w:color w:val="365F91"/>
            </w:rPr>
          </w:pPr>
        </w:p>
      </w:tc>
      <w:tc>
        <w:tcPr>
          <w:tcW w:w="4786" w:type="dxa"/>
        </w:tcPr>
        <w:p w:rsidR="008821A6" w:rsidRPr="00531AAC" w:rsidRDefault="008821A6" w:rsidP="005D7074">
          <w:pPr>
            <w:pStyle w:val="af9"/>
            <w:spacing w:after="0" w:line="240" w:lineRule="auto"/>
            <w:ind w:firstLine="0"/>
            <w:jc w:val="right"/>
            <w:rPr>
              <w:b/>
              <w:color w:val="365F91"/>
            </w:rPr>
          </w:pPr>
        </w:p>
      </w:tc>
    </w:tr>
  </w:tbl>
  <w:p w:rsidR="008821A6" w:rsidRPr="00F96434" w:rsidRDefault="008821A6" w:rsidP="00F96434">
    <w:pPr>
      <w:pStyle w:val="af9"/>
      <w:ind w:firstLine="0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9EB" w:rsidRDefault="000E69EB" w:rsidP="00067980">
      <w:pPr>
        <w:spacing w:after="0" w:line="240" w:lineRule="auto"/>
      </w:pPr>
      <w:r>
        <w:separator/>
      </w:r>
    </w:p>
  </w:footnote>
  <w:footnote w:type="continuationSeparator" w:id="0">
    <w:p w:rsidR="000E69EB" w:rsidRDefault="000E69EB" w:rsidP="00067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24" w:space="0" w:color="365F91"/>
      </w:tblBorders>
      <w:tblLook w:val="04A0" w:firstRow="1" w:lastRow="0" w:firstColumn="1" w:lastColumn="0" w:noHBand="0" w:noVBand="1"/>
    </w:tblPr>
    <w:tblGrid>
      <w:gridCol w:w="2518"/>
      <w:gridCol w:w="7053"/>
    </w:tblGrid>
    <w:tr w:rsidR="008821A6" w:rsidRPr="00D06A57">
      <w:tc>
        <w:tcPr>
          <w:tcW w:w="2518" w:type="dxa"/>
        </w:tcPr>
        <w:p w:rsidR="008821A6" w:rsidRDefault="008821A6" w:rsidP="00067980">
          <w:pPr>
            <w:pStyle w:val="af7"/>
            <w:spacing w:after="0" w:line="240" w:lineRule="auto"/>
            <w:ind w:firstLine="0"/>
            <w:rPr>
              <w:lang w:val="ru-RU"/>
            </w:rPr>
          </w:pPr>
          <w:r>
            <w:rPr>
              <w:noProof/>
              <w:lang w:val="ru-RU" w:eastAsia="ru-RU" w:bidi="ar-SA"/>
            </w:rPr>
            <w:drawing>
              <wp:inline distT="0" distB="0" distL="0" distR="0" wp14:anchorId="1FCC27C1" wp14:editId="761DD753">
                <wp:extent cx="790575" cy="171450"/>
                <wp:effectExtent l="19050" t="0" r="9525" b="0"/>
                <wp:docPr id="1" name="Рисунок 5" descr="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 descr="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171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821A6" w:rsidRPr="00531AAC" w:rsidRDefault="008821A6" w:rsidP="00067980">
          <w:pPr>
            <w:pStyle w:val="af7"/>
            <w:spacing w:after="0" w:line="240" w:lineRule="auto"/>
            <w:ind w:firstLine="0"/>
            <w:rPr>
              <w:sz w:val="6"/>
              <w:szCs w:val="6"/>
              <w:lang w:val="ru-RU"/>
            </w:rPr>
          </w:pPr>
        </w:p>
      </w:tc>
      <w:tc>
        <w:tcPr>
          <w:tcW w:w="7053" w:type="dxa"/>
        </w:tcPr>
        <w:p w:rsidR="008821A6" w:rsidRPr="00D06A57" w:rsidRDefault="008821A6" w:rsidP="0048657C">
          <w:pPr>
            <w:pStyle w:val="af7"/>
            <w:spacing w:after="0" w:line="240" w:lineRule="auto"/>
            <w:ind w:firstLine="0"/>
            <w:jc w:val="right"/>
            <w:rPr>
              <w:color w:val="365F91"/>
            </w:rPr>
          </w:pPr>
          <w:r w:rsidRPr="00D06A57">
            <w:rPr>
              <w:color w:val="365F91"/>
            </w:rPr>
            <w:t>TLB University Suite</w:t>
          </w:r>
          <w:r>
            <w:rPr>
              <w:color w:val="365F91"/>
            </w:rPr>
            <w:t xml:space="preserve">. </w:t>
          </w:r>
          <w:r>
            <w:rPr>
              <w:color w:val="365F91"/>
              <w:lang w:val="ru-RU"/>
            </w:rPr>
            <w:t>Модуль</w:t>
          </w:r>
          <w:r w:rsidRPr="00D06A57">
            <w:rPr>
              <w:color w:val="365F91"/>
            </w:rPr>
            <w:t xml:space="preserve"> «</w:t>
          </w:r>
          <w:r w:rsidR="0048657C">
            <w:rPr>
              <w:color w:val="365F91"/>
              <w:lang w:val="ru-RU"/>
            </w:rPr>
            <w:t>Портфолио</w:t>
          </w:r>
          <w:r w:rsidRPr="00D06A57">
            <w:rPr>
              <w:color w:val="365F91"/>
            </w:rPr>
            <w:t>»</w:t>
          </w:r>
        </w:p>
      </w:tc>
    </w:tr>
  </w:tbl>
  <w:p w:rsidR="008821A6" w:rsidRPr="00D06A57" w:rsidRDefault="008821A6" w:rsidP="00531AAC">
    <w:pPr>
      <w:pStyle w:val="af7"/>
      <w:ind w:firstLine="0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24" w:space="0" w:color="365F91"/>
      </w:tblBorders>
      <w:tblLook w:val="04A0" w:firstRow="1" w:lastRow="0" w:firstColumn="1" w:lastColumn="0" w:noHBand="0" w:noVBand="1"/>
    </w:tblPr>
    <w:tblGrid>
      <w:gridCol w:w="2518"/>
      <w:gridCol w:w="7053"/>
    </w:tblGrid>
    <w:tr w:rsidR="008821A6" w:rsidRPr="0095277B">
      <w:tc>
        <w:tcPr>
          <w:tcW w:w="2518" w:type="dxa"/>
        </w:tcPr>
        <w:p w:rsidR="008821A6" w:rsidRDefault="008821A6" w:rsidP="005D7074">
          <w:pPr>
            <w:pStyle w:val="af7"/>
            <w:spacing w:after="0" w:line="240" w:lineRule="auto"/>
            <w:ind w:firstLine="0"/>
            <w:rPr>
              <w:lang w:val="ru-RU"/>
            </w:rPr>
          </w:pPr>
          <w:r>
            <w:rPr>
              <w:noProof/>
              <w:lang w:val="ru-RU" w:eastAsia="ru-RU" w:bidi="ar-SA"/>
            </w:rPr>
            <w:drawing>
              <wp:inline distT="0" distB="0" distL="0" distR="0">
                <wp:extent cx="790575" cy="171450"/>
                <wp:effectExtent l="19050" t="0" r="9525" b="0"/>
                <wp:docPr id="2" name="Рисунок 6" descr="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 descr="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171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821A6" w:rsidRPr="00531AAC" w:rsidRDefault="008821A6" w:rsidP="005D7074">
          <w:pPr>
            <w:pStyle w:val="af7"/>
            <w:spacing w:after="0" w:line="240" w:lineRule="auto"/>
            <w:ind w:firstLine="0"/>
            <w:rPr>
              <w:sz w:val="6"/>
              <w:szCs w:val="6"/>
              <w:lang w:val="ru-RU"/>
            </w:rPr>
          </w:pPr>
        </w:p>
      </w:tc>
      <w:tc>
        <w:tcPr>
          <w:tcW w:w="7053" w:type="dxa"/>
        </w:tcPr>
        <w:p w:rsidR="008821A6" w:rsidRPr="00067980" w:rsidRDefault="008821A6" w:rsidP="004B37EB">
          <w:pPr>
            <w:pStyle w:val="af7"/>
            <w:spacing w:after="0" w:line="240" w:lineRule="auto"/>
            <w:ind w:firstLine="0"/>
            <w:jc w:val="right"/>
            <w:rPr>
              <w:color w:val="365F91"/>
              <w:lang w:val="ru-RU"/>
            </w:rPr>
          </w:pPr>
          <w:r w:rsidRPr="004B37EB">
            <w:rPr>
              <w:color w:val="365F91"/>
              <w:lang w:val="ru-RU"/>
            </w:rPr>
            <w:t>TLB University Suite</w:t>
          </w:r>
        </w:p>
      </w:tc>
    </w:tr>
  </w:tbl>
  <w:p w:rsidR="008821A6" w:rsidRPr="00F96434" w:rsidRDefault="008821A6" w:rsidP="00F96434">
    <w:pPr>
      <w:pStyle w:val="af7"/>
      <w:ind w:firstLine="0"/>
      <w:rPr>
        <w:sz w:val="6"/>
        <w:szCs w:val="6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294F2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A37B1D"/>
    <w:multiLevelType w:val="multilevel"/>
    <w:tmpl w:val="6B169D9A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1E424A6"/>
    <w:multiLevelType w:val="multilevel"/>
    <w:tmpl w:val="6B169D9A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25C2133"/>
    <w:multiLevelType w:val="multilevel"/>
    <w:tmpl w:val="6B169D9A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06DA0D4A"/>
    <w:multiLevelType w:val="multilevel"/>
    <w:tmpl w:val="6B169D9A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0DAD68B5"/>
    <w:multiLevelType w:val="multilevel"/>
    <w:tmpl w:val="6B169D9A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0F56036B"/>
    <w:multiLevelType w:val="hybridMultilevel"/>
    <w:tmpl w:val="BD4C7D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52454C"/>
    <w:multiLevelType w:val="multilevel"/>
    <w:tmpl w:val="6B169D9A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169179E7"/>
    <w:multiLevelType w:val="multilevel"/>
    <w:tmpl w:val="6B169D9A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179869AF"/>
    <w:multiLevelType w:val="hybridMultilevel"/>
    <w:tmpl w:val="3FFAA8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3164148"/>
    <w:multiLevelType w:val="multilevel"/>
    <w:tmpl w:val="6B169D9A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5266199"/>
    <w:multiLevelType w:val="hybridMultilevel"/>
    <w:tmpl w:val="D8A242D6"/>
    <w:lvl w:ilvl="0" w:tplc="B16C18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689186D"/>
    <w:multiLevelType w:val="multilevel"/>
    <w:tmpl w:val="6B169D9A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7971493"/>
    <w:multiLevelType w:val="hybridMultilevel"/>
    <w:tmpl w:val="0B38D1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BB5065"/>
    <w:multiLevelType w:val="multilevel"/>
    <w:tmpl w:val="6B169D9A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2CF62092"/>
    <w:multiLevelType w:val="hybridMultilevel"/>
    <w:tmpl w:val="8014FD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0677182"/>
    <w:multiLevelType w:val="hybridMultilevel"/>
    <w:tmpl w:val="B12464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2A44AE0"/>
    <w:multiLevelType w:val="hybridMultilevel"/>
    <w:tmpl w:val="5E1245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3F846AE"/>
    <w:multiLevelType w:val="multilevel"/>
    <w:tmpl w:val="6B169D9A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44FA5F04"/>
    <w:multiLevelType w:val="multilevel"/>
    <w:tmpl w:val="6B169D9A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49F45065"/>
    <w:multiLevelType w:val="hybridMultilevel"/>
    <w:tmpl w:val="13F2AB8A"/>
    <w:lvl w:ilvl="0" w:tplc="43186B64">
      <w:start w:val="1"/>
      <w:numFmt w:val="bullet"/>
      <w:pStyle w:val="10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E543A15"/>
    <w:multiLevelType w:val="hybridMultilevel"/>
    <w:tmpl w:val="0BAC04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4A44CA6"/>
    <w:multiLevelType w:val="multilevel"/>
    <w:tmpl w:val="6B169D9A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550910CE"/>
    <w:multiLevelType w:val="multilevel"/>
    <w:tmpl w:val="6B169D9A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58020560"/>
    <w:multiLevelType w:val="multilevel"/>
    <w:tmpl w:val="6B169D9A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5825418D"/>
    <w:multiLevelType w:val="multilevel"/>
    <w:tmpl w:val="6B169D9A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58B736E0"/>
    <w:multiLevelType w:val="multilevel"/>
    <w:tmpl w:val="6B169D9A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E7201AC"/>
    <w:multiLevelType w:val="multilevel"/>
    <w:tmpl w:val="C56679C2"/>
    <w:lvl w:ilvl="0">
      <w:start w:val="1"/>
      <w:numFmt w:val="bullet"/>
      <w:lvlText w:val=""/>
      <w:lvlJc w:val="left"/>
      <w:pPr>
        <w:tabs>
          <w:tab w:val="num" w:pos="1389"/>
        </w:tabs>
        <w:ind w:left="1389" w:hanging="3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784"/>
        </w:tabs>
        <w:ind w:left="1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5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1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3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5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1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32"/>
        </w:tabs>
        <w:ind w:left="5312" w:hanging="1440"/>
      </w:pPr>
      <w:rPr>
        <w:rFonts w:hint="default"/>
      </w:rPr>
    </w:lvl>
  </w:abstractNum>
  <w:abstractNum w:abstractNumId="28">
    <w:nsid w:val="624B1609"/>
    <w:multiLevelType w:val="multilevel"/>
    <w:tmpl w:val="6B169D9A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>
    <w:nsid w:val="624F2968"/>
    <w:multiLevelType w:val="hybridMultilevel"/>
    <w:tmpl w:val="739A799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>
    <w:nsid w:val="65832FCB"/>
    <w:multiLevelType w:val="hybridMultilevel"/>
    <w:tmpl w:val="556CA5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6EB56107"/>
    <w:multiLevelType w:val="singleLevel"/>
    <w:tmpl w:val="CD32AF46"/>
    <w:lvl w:ilvl="0">
      <w:numFmt w:val="decimal"/>
      <w:pStyle w:val="a0"/>
      <w:lvlText w:val="*"/>
      <w:lvlJc w:val="left"/>
    </w:lvl>
  </w:abstractNum>
  <w:abstractNum w:abstractNumId="32">
    <w:nsid w:val="6EBB3B04"/>
    <w:multiLevelType w:val="multilevel"/>
    <w:tmpl w:val="6B169D9A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6FF014FC"/>
    <w:multiLevelType w:val="multilevel"/>
    <w:tmpl w:val="6B169D9A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78B21A63"/>
    <w:multiLevelType w:val="multilevel"/>
    <w:tmpl w:val="6B169D9A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>
    <w:nsid w:val="7A2D6B74"/>
    <w:multiLevelType w:val="multilevel"/>
    <w:tmpl w:val="6B169D9A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>
    <w:nsid w:val="7CE773CF"/>
    <w:multiLevelType w:val="multilevel"/>
    <w:tmpl w:val="6B169D9A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>
    <w:nsid w:val="7D2B1ED7"/>
    <w:multiLevelType w:val="hybridMultilevel"/>
    <w:tmpl w:val="876819EE"/>
    <w:lvl w:ilvl="0" w:tplc="D83E46A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FC17015"/>
    <w:multiLevelType w:val="hybridMultilevel"/>
    <w:tmpl w:val="4FBA2B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1"/>
    <w:lvlOverride w:ilvl="0">
      <w:lvl w:ilvl="0">
        <w:start w:val="1"/>
        <w:numFmt w:val="bullet"/>
        <w:pStyle w:val="a0"/>
        <w:lvlText w:val="-"/>
        <w:legacy w:legacy="1" w:legacySpace="0" w:legacyIndent="227"/>
        <w:lvlJc w:val="left"/>
        <w:pPr>
          <w:ind w:left="947" w:hanging="227"/>
        </w:pPr>
        <w:rPr>
          <w:rFonts w:ascii="Courier" w:hAnsi="Courier" w:hint="default"/>
        </w:rPr>
      </w:lvl>
    </w:lvlOverride>
  </w:num>
  <w:num w:numId="3">
    <w:abstractNumId w:val="12"/>
  </w:num>
  <w:num w:numId="4">
    <w:abstractNumId w:val="0"/>
  </w:num>
  <w:num w:numId="5">
    <w:abstractNumId w:val="30"/>
  </w:num>
  <w:num w:numId="6">
    <w:abstractNumId w:val="11"/>
  </w:num>
  <w:num w:numId="7">
    <w:abstractNumId w:val="37"/>
  </w:num>
  <w:num w:numId="8">
    <w:abstractNumId w:val="32"/>
  </w:num>
  <w:num w:numId="9">
    <w:abstractNumId w:val="26"/>
  </w:num>
  <w:num w:numId="10">
    <w:abstractNumId w:val="8"/>
  </w:num>
  <w:num w:numId="11">
    <w:abstractNumId w:val="34"/>
  </w:num>
  <w:num w:numId="12">
    <w:abstractNumId w:val="19"/>
  </w:num>
  <w:num w:numId="13">
    <w:abstractNumId w:val="2"/>
  </w:num>
  <w:num w:numId="14">
    <w:abstractNumId w:val="35"/>
  </w:num>
  <w:num w:numId="15">
    <w:abstractNumId w:val="1"/>
  </w:num>
  <w:num w:numId="16">
    <w:abstractNumId w:val="33"/>
  </w:num>
  <w:num w:numId="17">
    <w:abstractNumId w:val="36"/>
  </w:num>
  <w:num w:numId="18">
    <w:abstractNumId w:val="10"/>
  </w:num>
  <w:num w:numId="19">
    <w:abstractNumId w:val="25"/>
  </w:num>
  <w:num w:numId="20">
    <w:abstractNumId w:val="21"/>
  </w:num>
  <w:num w:numId="21">
    <w:abstractNumId w:val="38"/>
  </w:num>
  <w:num w:numId="22">
    <w:abstractNumId w:val="5"/>
  </w:num>
  <w:num w:numId="23">
    <w:abstractNumId w:val="7"/>
  </w:num>
  <w:num w:numId="24">
    <w:abstractNumId w:val="23"/>
  </w:num>
  <w:num w:numId="25">
    <w:abstractNumId w:val="6"/>
  </w:num>
  <w:num w:numId="26">
    <w:abstractNumId w:val="28"/>
  </w:num>
  <w:num w:numId="27">
    <w:abstractNumId w:val="24"/>
  </w:num>
  <w:num w:numId="28">
    <w:abstractNumId w:val="9"/>
  </w:num>
  <w:num w:numId="29">
    <w:abstractNumId w:val="15"/>
  </w:num>
  <w:num w:numId="30">
    <w:abstractNumId w:val="16"/>
  </w:num>
  <w:num w:numId="31">
    <w:abstractNumId w:val="13"/>
  </w:num>
  <w:num w:numId="32">
    <w:abstractNumId w:val="29"/>
  </w:num>
  <w:num w:numId="33">
    <w:abstractNumId w:val="27"/>
  </w:num>
  <w:num w:numId="34">
    <w:abstractNumId w:val="3"/>
  </w:num>
  <w:num w:numId="35">
    <w:abstractNumId w:val="4"/>
  </w:num>
  <w:num w:numId="36">
    <w:abstractNumId w:val="14"/>
  </w:num>
  <w:num w:numId="37">
    <w:abstractNumId w:val="17"/>
  </w:num>
  <w:num w:numId="38">
    <w:abstractNumId w:val="18"/>
  </w:num>
  <w:num w:numId="39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1D6"/>
    <w:rsid w:val="00000100"/>
    <w:rsid w:val="00001F8D"/>
    <w:rsid w:val="000025F7"/>
    <w:rsid w:val="000036FE"/>
    <w:rsid w:val="00005868"/>
    <w:rsid w:val="00006A02"/>
    <w:rsid w:val="0001023C"/>
    <w:rsid w:val="00012707"/>
    <w:rsid w:val="00014C34"/>
    <w:rsid w:val="000166FF"/>
    <w:rsid w:val="00021D93"/>
    <w:rsid w:val="00022EA6"/>
    <w:rsid w:val="00023DCF"/>
    <w:rsid w:val="000255D3"/>
    <w:rsid w:val="000378BF"/>
    <w:rsid w:val="00040B29"/>
    <w:rsid w:val="00045EEB"/>
    <w:rsid w:val="00052143"/>
    <w:rsid w:val="0005763D"/>
    <w:rsid w:val="00060A69"/>
    <w:rsid w:val="00062BFF"/>
    <w:rsid w:val="00067980"/>
    <w:rsid w:val="000704AD"/>
    <w:rsid w:val="00070AFF"/>
    <w:rsid w:val="0007113D"/>
    <w:rsid w:val="00074121"/>
    <w:rsid w:val="00075843"/>
    <w:rsid w:val="0007652B"/>
    <w:rsid w:val="00077435"/>
    <w:rsid w:val="00084821"/>
    <w:rsid w:val="000864C4"/>
    <w:rsid w:val="000866F7"/>
    <w:rsid w:val="000909E7"/>
    <w:rsid w:val="00093774"/>
    <w:rsid w:val="000966DC"/>
    <w:rsid w:val="000A16E6"/>
    <w:rsid w:val="000A18DE"/>
    <w:rsid w:val="000A49F3"/>
    <w:rsid w:val="000B41A0"/>
    <w:rsid w:val="000C034B"/>
    <w:rsid w:val="000C7AC6"/>
    <w:rsid w:val="000D18E0"/>
    <w:rsid w:val="000D306A"/>
    <w:rsid w:val="000D37C2"/>
    <w:rsid w:val="000E06C3"/>
    <w:rsid w:val="000E1517"/>
    <w:rsid w:val="000E4433"/>
    <w:rsid w:val="000E69EB"/>
    <w:rsid w:val="00110212"/>
    <w:rsid w:val="00110B65"/>
    <w:rsid w:val="00115F3A"/>
    <w:rsid w:val="00120EB9"/>
    <w:rsid w:val="00124E89"/>
    <w:rsid w:val="0013087F"/>
    <w:rsid w:val="001309A5"/>
    <w:rsid w:val="0013136F"/>
    <w:rsid w:val="00143A4E"/>
    <w:rsid w:val="00143AA0"/>
    <w:rsid w:val="00145D15"/>
    <w:rsid w:val="0014689D"/>
    <w:rsid w:val="00151862"/>
    <w:rsid w:val="00152BAA"/>
    <w:rsid w:val="00153798"/>
    <w:rsid w:val="001569B8"/>
    <w:rsid w:val="00165453"/>
    <w:rsid w:val="00165A31"/>
    <w:rsid w:val="00165F1A"/>
    <w:rsid w:val="00173F3C"/>
    <w:rsid w:val="001823E9"/>
    <w:rsid w:val="001827EE"/>
    <w:rsid w:val="00182FA7"/>
    <w:rsid w:val="00191D44"/>
    <w:rsid w:val="00194A06"/>
    <w:rsid w:val="001B4624"/>
    <w:rsid w:val="001C566D"/>
    <w:rsid w:val="001C607A"/>
    <w:rsid w:val="001C6B5A"/>
    <w:rsid w:val="001D1439"/>
    <w:rsid w:val="001D43D9"/>
    <w:rsid w:val="001E0A93"/>
    <w:rsid w:val="001E250B"/>
    <w:rsid w:val="001E629C"/>
    <w:rsid w:val="001E7234"/>
    <w:rsid w:val="001E7C0F"/>
    <w:rsid w:val="001F1B5D"/>
    <w:rsid w:val="001F2696"/>
    <w:rsid w:val="001F3E5A"/>
    <w:rsid w:val="001F6600"/>
    <w:rsid w:val="001F6E7F"/>
    <w:rsid w:val="00200AEA"/>
    <w:rsid w:val="00205C5E"/>
    <w:rsid w:val="0020670D"/>
    <w:rsid w:val="002269B6"/>
    <w:rsid w:val="00232D93"/>
    <w:rsid w:val="002362C0"/>
    <w:rsid w:val="00236F50"/>
    <w:rsid w:val="00240E95"/>
    <w:rsid w:val="00242319"/>
    <w:rsid w:val="00245F84"/>
    <w:rsid w:val="00247E9F"/>
    <w:rsid w:val="002507EC"/>
    <w:rsid w:val="00252119"/>
    <w:rsid w:val="00252D7D"/>
    <w:rsid w:val="00256970"/>
    <w:rsid w:val="0026241E"/>
    <w:rsid w:val="00262495"/>
    <w:rsid w:val="00265319"/>
    <w:rsid w:val="00270FE1"/>
    <w:rsid w:val="00280819"/>
    <w:rsid w:val="0028191B"/>
    <w:rsid w:val="00281ACB"/>
    <w:rsid w:val="002923C9"/>
    <w:rsid w:val="00292B61"/>
    <w:rsid w:val="002A0F59"/>
    <w:rsid w:val="002A434A"/>
    <w:rsid w:val="002A7F34"/>
    <w:rsid w:val="002B0F42"/>
    <w:rsid w:val="002B27D8"/>
    <w:rsid w:val="002B78B8"/>
    <w:rsid w:val="002C776B"/>
    <w:rsid w:val="002D1DCC"/>
    <w:rsid w:val="002E27E2"/>
    <w:rsid w:val="002E3A4D"/>
    <w:rsid w:val="002E3A85"/>
    <w:rsid w:val="002E6D09"/>
    <w:rsid w:val="002F29E9"/>
    <w:rsid w:val="002F2B21"/>
    <w:rsid w:val="002F6589"/>
    <w:rsid w:val="002F696B"/>
    <w:rsid w:val="00300C20"/>
    <w:rsid w:val="003172C9"/>
    <w:rsid w:val="00323D53"/>
    <w:rsid w:val="003260CB"/>
    <w:rsid w:val="00327487"/>
    <w:rsid w:val="00341E41"/>
    <w:rsid w:val="00351FF9"/>
    <w:rsid w:val="003520E7"/>
    <w:rsid w:val="00353EF8"/>
    <w:rsid w:val="003626DC"/>
    <w:rsid w:val="00362EE2"/>
    <w:rsid w:val="00364536"/>
    <w:rsid w:val="003661A5"/>
    <w:rsid w:val="0036768E"/>
    <w:rsid w:val="00372894"/>
    <w:rsid w:val="00373BEE"/>
    <w:rsid w:val="0037584F"/>
    <w:rsid w:val="0038429E"/>
    <w:rsid w:val="00391EDF"/>
    <w:rsid w:val="003A1C11"/>
    <w:rsid w:val="003A475B"/>
    <w:rsid w:val="003B17E4"/>
    <w:rsid w:val="003B73B7"/>
    <w:rsid w:val="003C0343"/>
    <w:rsid w:val="003C1CFB"/>
    <w:rsid w:val="003C423B"/>
    <w:rsid w:val="003C5E00"/>
    <w:rsid w:val="003C693D"/>
    <w:rsid w:val="003C7C8E"/>
    <w:rsid w:val="003D6B6C"/>
    <w:rsid w:val="003D7FDA"/>
    <w:rsid w:val="003E5175"/>
    <w:rsid w:val="003F2D45"/>
    <w:rsid w:val="003F4B3C"/>
    <w:rsid w:val="003F4BE7"/>
    <w:rsid w:val="00400E08"/>
    <w:rsid w:val="00401305"/>
    <w:rsid w:val="004236A4"/>
    <w:rsid w:val="00425FA9"/>
    <w:rsid w:val="00430469"/>
    <w:rsid w:val="00431E79"/>
    <w:rsid w:val="0043443A"/>
    <w:rsid w:val="004408CE"/>
    <w:rsid w:val="00442F0A"/>
    <w:rsid w:val="00444342"/>
    <w:rsid w:val="004539B7"/>
    <w:rsid w:val="00467B15"/>
    <w:rsid w:val="0047169D"/>
    <w:rsid w:val="00472333"/>
    <w:rsid w:val="004737B2"/>
    <w:rsid w:val="00475C6F"/>
    <w:rsid w:val="004760AC"/>
    <w:rsid w:val="004814A7"/>
    <w:rsid w:val="0048657C"/>
    <w:rsid w:val="00491E35"/>
    <w:rsid w:val="004928B1"/>
    <w:rsid w:val="004951AD"/>
    <w:rsid w:val="00495E63"/>
    <w:rsid w:val="0049653C"/>
    <w:rsid w:val="004A39D6"/>
    <w:rsid w:val="004B18CD"/>
    <w:rsid w:val="004B37EB"/>
    <w:rsid w:val="004B42D0"/>
    <w:rsid w:val="004B479A"/>
    <w:rsid w:val="004B645B"/>
    <w:rsid w:val="004C7691"/>
    <w:rsid w:val="004D0FC0"/>
    <w:rsid w:val="004D7918"/>
    <w:rsid w:val="004E13BD"/>
    <w:rsid w:val="004E5943"/>
    <w:rsid w:val="004E60C6"/>
    <w:rsid w:val="004F0CE6"/>
    <w:rsid w:val="004F64C4"/>
    <w:rsid w:val="00501EF2"/>
    <w:rsid w:val="00503C5F"/>
    <w:rsid w:val="00504234"/>
    <w:rsid w:val="0050459B"/>
    <w:rsid w:val="00504A6A"/>
    <w:rsid w:val="00506011"/>
    <w:rsid w:val="00511CCE"/>
    <w:rsid w:val="00522E3E"/>
    <w:rsid w:val="00523807"/>
    <w:rsid w:val="00525DFF"/>
    <w:rsid w:val="00531AAC"/>
    <w:rsid w:val="005326EA"/>
    <w:rsid w:val="00532967"/>
    <w:rsid w:val="00533697"/>
    <w:rsid w:val="00533DC3"/>
    <w:rsid w:val="00535C01"/>
    <w:rsid w:val="00540266"/>
    <w:rsid w:val="00544D8D"/>
    <w:rsid w:val="00555344"/>
    <w:rsid w:val="005562CB"/>
    <w:rsid w:val="00557C20"/>
    <w:rsid w:val="00560BCD"/>
    <w:rsid w:val="00563F3F"/>
    <w:rsid w:val="00564BDA"/>
    <w:rsid w:val="00565494"/>
    <w:rsid w:val="00566C58"/>
    <w:rsid w:val="005717D6"/>
    <w:rsid w:val="00573E1B"/>
    <w:rsid w:val="00574153"/>
    <w:rsid w:val="00577D2A"/>
    <w:rsid w:val="00581D45"/>
    <w:rsid w:val="00583F24"/>
    <w:rsid w:val="00584943"/>
    <w:rsid w:val="00585298"/>
    <w:rsid w:val="0059608F"/>
    <w:rsid w:val="005B387E"/>
    <w:rsid w:val="005B71FF"/>
    <w:rsid w:val="005C452F"/>
    <w:rsid w:val="005C7A0D"/>
    <w:rsid w:val="005D0070"/>
    <w:rsid w:val="005D1A97"/>
    <w:rsid w:val="005D2F33"/>
    <w:rsid w:val="005D4A22"/>
    <w:rsid w:val="005D5E05"/>
    <w:rsid w:val="005D5E35"/>
    <w:rsid w:val="005D7074"/>
    <w:rsid w:val="005E21BB"/>
    <w:rsid w:val="005F55BA"/>
    <w:rsid w:val="00610369"/>
    <w:rsid w:val="00611DE8"/>
    <w:rsid w:val="006131F0"/>
    <w:rsid w:val="00630C4B"/>
    <w:rsid w:val="0064094B"/>
    <w:rsid w:val="00642CA4"/>
    <w:rsid w:val="006478B1"/>
    <w:rsid w:val="006542DB"/>
    <w:rsid w:val="006708D5"/>
    <w:rsid w:val="00677034"/>
    <w:rsid w:val="006843FD"/>
    <w:rsid w:val="00687E40"/>
    <w:rsid w:val="006918F2"/>
    <w:rsid w:val="006A258D"/>
    <w:rsid w:val="006A418B"/>
    <w:rsid w:val="006B04CF"/>
    <w:rsid w:val="006C021E"/>
    <w:rsid w:val="006C4F48"/>
    <w:rsid w:val="006C53BC"/>
    <w:rsid w:val="006C6B98"/>
    <w:rsid w:val="006D775F"/>
    <w:rsid w:val="006E2DEF"/>
    <w:rsid w:val="006F0B47"/>
    <w:rsid w:val="006F3064"/>
    <w:rsid w:val="006F39C1"/>
    <w:rsid w:val="006F3AC4"/>
    <w:rsid w:val="006F46C5"/>
    <w:rsid w:val="006F6033"/>
    <w:rsid w:val="006F651C"/>
    <w:rsid w:val="006F7988"/>
    <w:rsid w:val="0070166F"/>
    <w:rsid w:val="00701E94"/>
    <w:rsid w:val="007030BA"/>
    <w:rsid w:val="00704D77"/>
    <w:rsid w:val="00705102"/>
    <w:rsid w:val="0071304D"/>
    <w:rsid w:val="00713237"/>
    <w:rsid w:val="00713D50"/>
    <w:rsid w:val="007178E2"/>
    <w:rsid w:val="00717A8C"/>
    <w:rsid w:val="0072034F"/>
    <w:rsid w:val="00722233"/>
    <w:rsid w:val="0073638F"/>
    <w:rsid w:val="00751CB7"/>
    <w:rsid w:val="0075616F"/>
    <w:rsid w:val="00760882"/>
    <w:rsid w:val="00760F62"/>
    <w:rsid w:val="00762E5B"/>
    <w:rsid w:val="007662EF"/>
    <w:rsid w:val="0076757F"/>
    <w:rsid w:val="00782F92"/>
    <w:rsid w:val="00786144"/>
    <w:rsid w:val="00791AA8"/>
    <w:rsid w:val="00793811"/>
    <w:rsid w:val="00795ABB"/>
    <w:rsid w:val="007A0247"/>
    <w:rsid w:val="007A1EC8"/>
    <w:rsid w:val="007B247E"/>
    <w:rsid w:val="007B248F"/>
    <w:rsid w:val="007D01A3"/>
    <w:rsid w:val="007D01B4"/>
    <w:rsid w:val="007D2905"/>
    <w:rsid w:val="007D347C"/>
    <w:rsid w:val="007D7DE3"/>
    <w:rsid w:val="007E2205"/>
    <w:rsid w:val="007E6BC7"/>
    <w:rsid w:val="007F64E5"/>
    <w:rsid w:val="00801BE7"/>
    <w:rsid w:val="00805575"/>
    <w:rsid w:val="008157B5"/>
    <w:rsid w:val="008161F7"/>
    <w:rsid w:val="008211A9"/>
    <w:rsid w:val="008225B5"/>
    <w:rsid w:val="008235D0"/>
    <w:rsid w:val="00823FE9"/>
    <w:rsid w:val="008245E2"/>
    <w:rsid w:val="008263C4"/>
    <w:rsid w:val="00832CE7"/>
    <w:rsid w:val="00833BEA"/>
    <w:rsid w:val="008369C5"/>
    <w:rsid w:val="00837BCC"/>
    <w:rsid w:val="008471D6"/>
    <w:rsid w:val="0084753E"/>
    <w:rsid w:val="0085280C"/>
    <w:rsid w:val="00854B0D"/>
    <w:rsid w:val="00855D04"/>
    <w:rsid w:val="008611E4"/>
    <w:rsid w:val="00867B3D"/>
    <w:rsid w:val="00870BCD"/>
    <w:rsid w:val="00871DFD"/>
    <w:rsid w:val="0087416D"/>
    <w:rsid w:val="008779C3"/>
    <w:rsid w:val="008821A6"/>
    <w:rsid w:val="00882A60"/>
    <w:rsid w:val="00884409"/>
    <w:rsid w:val="00885ED4"/>
    <w:rsid w:val="0089442C"/>
    <w:rsid w:val="008A5C6C"/>
    <w:rsid w:val="008B46C2"/>
    <w:rsid w:val="008B54BF"/>
    <w:rsid w:val="008B5673"/>
    <w:rsid w:val="008B778C"/>
    <w:rsid w:val="008D0EB0"/>
    <w:rsid w:val="008E1E7F"/>
    <w:rsid w:val="008E2DC9"/>
    <w:rsid w:val="008E3F4D"/>
    <w:rsid w:val="008E7294"/>
    <w:rsid w:val="008F77C8"/>
    <w:rsid w:val="008F7EFD"/>
    <w:rsid w:val="00900B36"/>
    <w:rsid w:val="009039C5"/>
    <w:rsid w:val="00906FC0"/>
    <w:rsid w:val="0091038A"/>
    <w:rsid w:val="0091231E"/>
    <w:rsid w:val="009219E2"/>
    <w:rsid w:val="00923463"/>
    <w:rsid w:val="00934539"/>
    <w:rsid w:val="00936823"/>
    <w:rsid w:val="00936AE7"/>
    <w:rsid w:val="00937013"/>
    <w:rsid w:val="00941610"/>
    <w:rsid w:val="00943DC6"/>
    <w:rsid w:val="00944AC6"/>
    <w:rsid w:val="009452B9"/>
    <w:rsid w:val="00945877"/>
    <w:rsid w:val="00945DFA"/>
    <w:rsid w:val="00950CD2"/>
    <w:rsid w:val="0095277B"/>
    <w:rsid w:val="009547D7"/>
    <w:rsid w:val="00955545"/>
    <w:rsid w:val="00963B7E"/>
    <w:rsid w:val="009643C5"/>
    <w:rsid w:val="009662DE"/>
    <w:rsid w:val="00967CB5"/>
    <w:rsid w:val="00971C66"/>
    <w:rsid w:val="00973EA4"/>
    <w:rsid w:val="0097644B"/>
    <w:rsid w:val="0098053B"/>
    <w:rsid w:val="009819A5"/>
    <w:rsid w:val="0098255B"/>
    <w:rsid w:val="00985C9B"/>
    <w:rsid w:val="00985CDE"/>
    <w:rsid w:val="0098716A"/>
    <w:rsid w:val="00987322"/>
    <w:rsid w:val="00987B58"/>
    <w:rsid w:val="0099085B"/>
    <w:rsid w:val="00993480"/>
    <w:rsid w:val="00996B1A"/>
    <w:rsid w:val="009A052A"/>
    <w:rsid w:val="009A5C04"/>
    <w:rsid w:val="009C2DD1"/>
    <w:rsid w:val="009C322A"/>
    <w:rsid w:val="009C3449"/>
    <w:rsid w:val="009C50AE"/>
    <w:rsid w:val="009C640C"/>
    <w:rsid w:val="009C65A2"/>
    <w:rsid w:val="009D498F"/>
    <w:rsid w:val="009D678F"/>
    <w:rsid w:val="009D71E9"/>
    <w:rsid w:val="009D7A47"/>
    <w:rsid w:val="009E1CCC"/>
    <w:rsid w:val="009E1D12"/>
    <w:rsid w:val="009E2923"/>
    <w:rsid w:val="009E4894"/>
    <w:rsid w:val="009E4974"/>
    <w:rsid w:val="009E4AD5"/>
    <w:rsid w:val="009F22D1"/>
    <w:rsid w:val="009F703E"/>
    <w:rsid w:val="00A020A8"/>
    <w:rsid w:val="00A0377C"/>
    <w:rsid w:val="00A124B5"/>
    <w:rsid w:val="00A124D0"/>
    <w:rsid w:val="00A133E2"/>
    <w:rsid w:val="00A153B6"/>
    <w:rsid w:val="00A173B7"/>
    <w:rsid w:val="00A17B9C"/>
    <w:rsid w:val="00A17CF5"/>
    <w:rsid w:val="00A223D2"/>
    <w:rsid w:val="00A255D5"/>
    <w:rsid w:val="00A301C7"/>
    <w:rsid w:val="00A32FA3"/>
    <w:rsid w:val="00A37544"/>
    <w:rsid w:val="00A40DD0"/>
    <w:rsid w:val="00A41B9E"/>
    <w:rsid w:val="00A42619"/>
    <w:rsid w:val="00A505F6"/>
    <w:rsid w:val="00A5278F"/>
    <w:rsid w:val="00A538E9"/>
    <w:rsid w:val="00A55308"/>
    <w:rsid w:val="00A55DB7"/>
    <w:rsid w:val="00A56A15"/>
    <w:rsid w:val="00A62161"/>
    <w:rsid w:val="00A63FEF"/>
    <w:rsid w:val="00A66E56"/>
    <w:rsid w:val="00A7145D"/>
    <w:rsid w:val="00A71BCA"/>
    <w:rsid w:val="00A76040"/>
    <w:rsid w:val="00A80DDB"/>
    <w:rsid w:val="00A82D4A"/>
    <w:rsid w:val="00A82D4C"/>
    <w:rsid w:val="00A83A80"/>
    <w:rsid w:val="00A84E41"/>
    <w:rsid w:val="00A86748"/>
    <w:rsid w:val="00A91A3B"/>
    <w:rsid w:val="00A93A51"/>
    <w:rsid w:val="00AA0D61"/>
    <w:rsid w:val="00AA17D9"/>
    <w:rsid w:val="00AA2152"/>
    <w:rsid w:val="00AA2F9D"/>
    <w:rsid w:val="00AA6EF5"/>
    <w:rsid w:val="00AB2050"/>
    <w:rsid w:val="00AC2AC1"/>
    <w:rsid w:val="00AC4A52"/>
    <w:rsid w:val="00AC4B49"/>
    <w:rsid w:val="00AD4E29"/>
    <w:rsid w:val="00AF07BD"/>
    <w:rsid w:val="00B00654"/>
    <w:rsid w:val="00B026C5"/>
    <w:rsid w:val="00B03332"/>
    <w:rsid w:val="00B16053"/>
    <w:rsid w:val="00B17FEA"/>
    <w:rsid w:val="00B22125"/>
    <w:rsid w:val="00B238E2"/>
    <w:rsid w:val="00B30E8D"/>
    <w:rsid w:val="00B32041"/>
    <w:rsid w:val="00B37A04"/>
    <w:rsid w:val="00B40D9E"/>
    <w:rsid w:val="00B41883"/>
    <w:rsid w:val="00B46568"/>
    <w:rsid w:val="00B50944"/>
    <w:rsid w:val="00B5632F"/>
    <w:rsid w:val="00B57AFA"/>
    <w:rsid w:val="00B60CC0"/>
    <w:rsid w:val="00B61581"/>
    <w:rsid w:val="00B66D51"/>
    <w:rsid w:val="00B74E11"/>
    <w:rsid w:val="00B81D6A"/>
    <w:rsid w:val="00B83109"/>
    <w:rsid w:val="00B852F6"/>
    <w:rsid w:val="00B861FC"/>
    <w:rsid w:val="00BA2407"/>
    <w:rsid w:val="00BB2DE4"/>
    <w:rsid w:val="00BB33B0"/>
    <w:rsid w:val="00BB7651"/>
    <w:rsid w:val="00BC41F5"/>
    <w:rsid w:val="00BC594E"/>
    <w:rsid w:val="00BD01F1"/>
    <w:rsid w:val="00BD2994"/>
    <w:rsid w:val="00BD41C1"/>
    <w:rsid w:val="00BD4C03"/>
    <w:rsid w:val="00BD5BB8"/>
    <w:rsid w:val="00BE1B91"/>
    <w:rsid w:val="00BE5509"/>
    <w:rsid w:val="00BF29F0"/>
    <w:rsid w:val="00BF50ED"/>
    <w:rsid w:val="00BF6BCF"/>
    <w:rsid w:val="00C002C0"/>
    <w:rsid w:val="00C1223A"/>
    <w:rsid w:val="00C208C9"/>
    <w:rsid w:val="00C249AD"/>
    <w:rsid w:val="00C423FF"/>
    <w:rsid w:val="00C42A8E"/>
    <w:rsid w:val="00C44593"/>
    <w:rsid w:val="00C535AF"/>
    <w:rsid w:val="00C548C2"/>
    <w:rsid w:val="00C56F66"/>
    <w:rsid w:val="00C57ABA"/>
    <w:rsid w:val="00C60883"/>
    <w:rsid w:val="00C70BBA"/>
    <w:rsid w:val="00C70E7E"/>
    <w:rsid w:val="00C730E7"/>
    <w:rsid w:val="00C776C5"/>
    <w:rsid w:val="00C82803"/>
    <w:rsid w:val="00C874FE"/>
    <w:rsid w:val="00C8769E"/>
    <w:rsid w:val="00C90B6F"/>
    <w:rsid w:val="00C91814"/>
    <w:rsid w:val="00C936DC"/>
    <w:rsid w:val="00CA1597"/>
    <w:rsid w:val="00CA1792"/>
    <w:rsid w:val="00CA2347"/>
    <w:rsid w:val="00CA44DF"/>
    <w:rsid w:val="00CB0B43"/>
    <w:rsid w:val="00CB3A26"/>
    <w:rsid w:val="00CC0C18"/>
    <w:rsid w:val="00CC3B9E"/>
    <w:rsid w:val="00CC3EC3"/>
    <w:rsid w:val="00CC4635"/>
    <w:rsid w:val="00CD074D"/>
    <w:rsid w:val="00CD1A91"/>
    <w:rsid w:val="00CD216D"/>
    <w:rsid w:val="00CD2618"/>
    <w:rsid w:val="00CE3E94"/>
    <w:rsid w:val="00CE4BB6"/>
    <w:rsid w:val="00CE5BDB"/>
    <w:rsid w:val="00CE7622"/>
    <w:rsid w:val="00CF24EF"/>
    <w:rsid w:val="00CF64AF"/>
    <w:rsid w:val="00D00F6A"/>
    <w:rsid w:val="00D03746"/>
    <w:rsid w:val="00D06A55"/>
    <w:rsid w:val="00D06A57"/>
    <w:rsid w:val="00D06BE6"/>
    <w:rsid w:val="00D11059"/>
    <w:rsid w:val="00D141FA"/>
    <w:rsid w:val="00D156CD"/>
    <w:rsid w:val="00D16887"/>
    <w:rsid w:val="00D16AEF"/>
    <w:rsid w:val="00D51365"/>
    <w:rsid w:val="00D5312C"/>
    <w:rsid w:val="00D531D3"/>
    <w:rsid w:val="00D65347"/>
    <w:rsid w:val="00D65D0B"/>
    <w:rsid w:val="00D70EB2"/>
    <w:rsid w:val="00D71677"/>
    <w:rsid w:val="00D75165"/>
    <w:rsid w:val="00D7628D"/>
    <w:rsid w:val="00D77DD6"/>
    <w:rsid w:val="00D81F0A"/>
    <w:rsid w:val="00D83A60"/>
    <w:rsid w:val="00D84354"/>
    <w:rsid w:val="00D85774"/>
    <w:rsid w:val="00D86697"/>
    <w:rsid w:val="00D90582"/>
    <w:rsid w:val="00DA19B3"/>
    <w:rsid w:val="00DA6435"/>
    <w:rsid w:val="00DB2483"/>
    <w:rsid w:val="00DB7B94"/>
    <w:rsid w:val="00DC09F2"/>
    <w:rsid w:val="00DC1C61"/>
    <w:rsid w:val="00DC4C56"/>
    <w:rsid w:val="00DC7EA3"/>
    <w:rsid w:val="00DD0FC4"/>
    <w:rsid w:val="00DD6602"/>
    <w:rsid w:val="00DE0F23"/>
    <w:rsid w:val="00DF16A1"/>
    <w:rsid w:val="00DF37E0"/>
    <w:rsid w:val="00DF50C5"/>
    <w:rsid w:val="00E00EEE"/>
    <w:rsid w:val="00E05C8E"/>
    <w:rsid w:val="00E077C2"/>
    <w:rsid w:val="00E10C11"/>
    <w:rsid w:val="00E11019"/>
    <w:rsid w:val="00E135E3"/>
    <w:rsid w:val="00E1646B"/>
    <w:rsid w:val="00E22439"/>
    <w:rsid w:val="00E27B51"/>
    <w:rsid w:val="00E304AF"/>
    <w:rsid w:val="00E309BD"/>
    <w:rsid w:val="00E3186F"/>
    <w:rsid w:val="00E33FDF"/>
    <w:rsid w:val="00E3572B"/>
    <w:rsid w:val="00E43108"/>
    <w:rsid w:val="00E4620B"/>
    <w:rsid w:val="00E4650A"/>
    <w:rsid w:val="00E576BD"/>
    <w:rsid w:val="00E604FB"/>
    <w:rsid w:val="00E6676D"/>
    <w:rsid w:val="00E6678A"/>
    <w:rsid w:val="00E674FA"/>
    <w:rsid w:val="00E677F3"/>
    <w:rsid w:val="00E729BA"/>
    <w:rsid w:val="00E732F7"/>
    <w:rsid w:val="00E769A1"/>
    <w:rsid w:val="00E857CF"/>
    <w:rsid w:val="00E90750"/>
    <w:rsid w:val="00E919EF"/>
    <w:rsid w:val="00EA1AAC"/>
    <w:rsid w:val="00EA6B11"/>
    <w:rsid w:val="00EA7659"/>
    <w:rsid w:val="00EB275C"/>
    <w:rsid w:val="00EB29E2"/>
    <w:rsid w:val="00EB2B9B"/>
    <w:rsid w:val="00EB5660"/>
    <w:rsid w:val="00EB5BC8"/>
    <w:rsid w:val="00EB759C"/>
    <w:rsid w:val="00EC1C12"/>
    <w:rsid w:val="00EC4070"/>
    <w:rsid w:val="00EC5FDC"/>
    <w:rsid w:val="00EC618A"/>
    <w:rsid w:val="00ED2733"/>
    <w:rsid w:val="00ED3FAA"/>
    <w:rsid w:val="00ED5A9F"/>
    <w:rsid w:val="00EE06CB"/>
    <w:rsid w:val="00EE253E"/>
    <w:rsid w:val="00EF006C"/>
    <w:rsid w:val="00EF3AB1"/>
    <w:rsid w:val="00F009CB"/>
    <w:rsid w:val="00F04467"/>
    <w:rsid w:val="00F06D95"/>
    <w:rsid w:val="00F06F4C"/>
    <w:rsid w:val="00F10DD0"/>
    <w:rsid w:val="00F1245A"/>
    <w:rsid w:val="00F126BF"/>
    <w:rsid w:val="00F17F74"/>
    <w:rsid w:val="00F21F33"/>
    <w:rsid w:val="00F2246F"/>
    <w:rsid w:val="00F24E76"/>
    <w:rsid w:val="00F300D7"/>
    <w:rsid w:val="00F313BA"/>
    <w:rsid w:val="00F33308"/>
    <w:rsid w:val="00F35A42"/>
    <w:rsid w:val="00F35E0A"/>
    <w:rsid w:val="00F4151D"/>
    <w:rsid w:val="00F432E3"/>
    <w:rsid w:val="00F50982"/>
    <w:rsid w:val="00F530D7"/>
    <w:rsid w:val="00F6575B"/>
    <w:rsid w:val="00F672C7"/>
    <w:rsid w:val="00F752FA"/>
    <w:rsid w:val="00F86796"/>
    <w:rsid w:val="00F909D4"/>
    <w:rsid w:val="00F92564"/>
    <w:rsid w:val="00F96434"/>
    <w:rsid w:val="00FA506A"/>
    <w:rsid w:val="00FA68AB"/>
    <w:rsid w:val="00FA7B36"/>
    <w:rsid w:val="00FB24C8"/>
    <w:rsid w:val="00FB2CAC"/>
    <w:rsid w:val="00FB7AAC"/>
    <w:rsid w:val="00FC0BBE"/>
    <w:rsid w:val="00FC3AD7"/>
    <w:rsid w:val="00FC54DD"/>
    <w:rsid w:val="00FC7A72"/>
    <w:rsid w:val="00FD7835"/>
    <w:rsid w:val="00FE0309"/>
    <w:rsid w:val="00FE14BD"/>
    <w:rsid w:val="00FE2E66"/>
    <w:rsid w:val="00FE6669"/>
    <w:rsid w:val="00FE7634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1">
    <w:name w:val="Normal"/>
    <w:qFormat/>
    <w:rsid w:val="00232D93"/>
    <w:pPr>
      <w:spacing w:after="240" w:line="480" w:lineRule="auto"/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1"/>
    <w:next w:val="a1"/>
    <w:link w:val="11"/>
    <w:uiPriority w:val="9"/>
    <w:qFormat/>
    <w:rsid w:val="00232D93"/>
    <w:pPr>
      <w:spacing w:before="600" w:after="0" w:line="360" w:lineRule="auto"/>
      <w:ind w:firstLine="0"/>
      <w:outlineLvl w:val="0"/>
    </w:pPr>
    <w:rPr>
      <w:rFonts w:ascii="Cambria" w:eastAsia="Times New Roman" w:hAnsi="Cambria"/>
      <w:b/>
      <w:bCs/>
      <w:i/>
      <w:iCs/>
      <w:sz w:val="32"/>
      <w:szCs w:val="32"/>
    </w:rPr>
  </w:style>
  <w:style w:type="paragraph" w:styleId="2">
    <w:name w:val="heading 2"/>
    <w:basedOn w:val="a1"/>
    <w:next w:val="a1"/>
    <w:link w:val="20"/>
    <w:qFormat/>
    <w:rsid w:val="0038429E"/>
    <w:pPr>
      <w:spacing w:before="360" w:line="360" w:lineRule="auto"/>
      <w:ind w:firstLine="0"/>
      <w:outlineLvl w:val="1"/>
    </w:pPr>
    <w:rPr>
      <w:rFonts w:ascii="Cambria" w:eastAsia="Times New Roman" w:hAnsi="Cambria"/>
      <w:b/>
      <w:bCs/>
      <w:iCs/>
      <w:sz w:val="28"/>
      <w:szCs w:val="28"/>
    </w:rPr>
  </w:style>
  <w:style w:type="paragraph" w:styleId="3">
    <w:name w:val="heading 3"/>
    <w:basedOn w:val="a1"/>
    <w:next w:val="a1"/>
    <w:link w:val="30"/>
    <w:uiPriority w:val="9"/>
    <w:qFormat/>
    <w:rsid w:val="00232D93"/>
    <w:pPr>
      <w:spacing w:before="320" w:after="0" w:line="360" w:lineRule="auto"/>
      <w:ind w:firstLine="0"/>
      <w:outlineLvl w:val="2"/>
    </w:pPr>
    <w:rPr>
      <w:rFonts w:ascii="Cambria" w:eastAsia="Times New Roman" w:hAnsi="Cambria"/>
      <w:b/>
      <w:bCs/>
      <w:i/>
      <w:iCs/>
      <w:sz w:val="26"/>
      <w:szCs w:val="26"/>
    </w:rPr>
  </w:style>
  <w:style w:type="paragraph" w:styleId="4">
    <w:name w:val="heading 4"/>
    <w:basedOn w:val="a1"/>
    <w:next w:val="a1"/>
    <w:link w:val="40"/>
    <w:qFormat/>
    <w:rsid w:val="00232D93"/>
    <w:pPr>
      <w:spacing w:before="280" w:after="0" w:line="360" w:lineRule="auto"/>
      <w:ind w:firstLine="0"/>
      <w:outlineLvl w:val="3"/>
    </w:pPr>
    <w:rPr>
      <w:rFonts w:ascii="Cambria" w:eastAsia="Times New Roman" w:hAnsi="Cambria"/>
      <w:b/>
      <w:bCs/>
      <w:i/>
      <w:iCs/>
      <w:sz w:val="24"/>
      <w:szCs w:val="24"/>
    </w:rPr>
  </w:style>
  <w:style w:type="paragraph" w:styleId="5">
    <w:name w:val="heading 5"/>
    <w:basedOn w:val="a1"/>
    <w:next w:val="a1"/>
    <w:link w:val="50"/>
    <w:qFormat/>
    <w:rsid w:val="00232D93"/>
    <w:pPr>
      <w:spacing w:before="280" w:after="0" w:line="360" w:lineRule="auto"/>
      <w:ind w:firstLine="0"/>
      <w:outlineLvl w:val="4"/>
    </w:pPr>
    <w:rPr>
      <w:rFonts w:ascii="Cambria" w:eastAsia="Times New Roman" w:hAnsi="Cambria"/>
      <w:b/>
      <w:bCs/>
      <w:i/>
      <w:iCs/>
    </w:rPr>
  </w:style>
  <w:style w:type="paragraph" w:styleId="6">
    <w:name w:val="heading 6"/>
    <w:basedOn w:val="a1"/>
    <w:next w:val="a1"/>
    <w:link w:val="60"/>
    <w:uiPriority w:val="9"/>
    <w:qFormat/>
    <w:rsid w:val="00232D93"/>
    <w:pPr>
      <w:spacing w:before="280" w:after="80" w:line="360" w:lineRule="auto"/>
      <w:ind w:firstLine="0"/>
      <w:outlineLvl w:val="5"/>
    </w:pPr>
    <w:rPr>
      <w:rFonts w:ascii="Cambria" w:eastAsia="Times New Roman" w:hAnsi="Cambria"/>
      <w:b/>
      <w:bCs/>
      <w:i/>
      <w:iCs/>
    </w:rPr>
  </w:style>
  <w:style w:type="paragraph" w:styleId="7">
    <w:name w:val="heading 7"/>
    <w:basedOn w:val="a1"/>
    <w:next w:val="a1"/>
    <w:link w:val="70"/>
    <w:uiPriority w:val="9"/>
    <w:qFormat/>
    <w:rsid w:val="00232D93"/>
    <w:pPr>
      <w:spacing w:before="280" w:after="0" w:line="360" w:lineRule="auto"/>
      <w:ind w:firstLine="0"/>
      <w:outlineLvl w:val="6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8">
    <w:name w:val="heading 8"/>
    <w:basedOn w:val="a1"/>
    <w:next w:val="a1"/>
    <w:link w:val="80"/>
    <w:uiPriority w:val="9"/>
    <w:qFormat/>
    <w:rsid w:val="00232D93"/>
    <w:pPr>
      <w:spacing w:before="280" w:after="0" w:line="360" w:lineRule="auto"/>
      <w:ind w:firstLine="0"/>
      <w:outlineLvl w:val="7"/>
    </w:pPr>
    <w:rPr>
      <w:rFonts w:ascii="Cambria" w:eastAsia="Times New Roman" w:hAnsi="Cambria"/>
      <w:b/>
      <w:bCs/>
      <w:i/>
      <w:iCs/>
      <w:sz w:val="18"/>
      <w:szCs w:val="18"/>
    </w:rPr>
  </w:style>
  <w:style w:type="paragraph" w:styleId="9">
    <w:name w:val="heading 9"/>
    <w:basedOn w:val="a1"/>
    <w:next w:val="a1"/>
    <w:link w:val="90"/>
    <w:uiPriority w:val="9"/>
    <w:qFormat/>
    <w:rsid w:val="00232D93"/>
    <w:pPr>
      <w:spacing w:before="280" w:after="0" w:line="360" w:lineRule="auto"/>
      <w:ind w:firstLine="0"/>
      <w:outlineLvl w:val="8"/>
    </w:pPr>
    <w:rPr>
      <w:rFonts w:ascii="Cambria" w:eastAsia="Times New Roman" w:hAnsi="Cambria"/>
      <w:i/>
      <w:iCs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"/>
    <w:uiPriority w:val="9"/>
    <w:rsid w:val="00232D93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basedOn w:val="a2"/>
    <w:link w:val="2"/>
    <w:rsid w:val="0038429E"/>
    <w:rPr>
      <w:rFonts w:ascii="Cambria" w:eastAsia="Times New Roman" w:hAnsi="Cambria"/>
      <w:b/>
      <w:bCs/>
      <w:iCs/>
      <w:sz w:val="28"/>
      <w:szCs w:val="28"/>
      <w:lang w:val="en-US" w:eastAsia="en-US" w:bidi="en-US"/>
    </w:rPr>
  </w:style>
  <w:style w:type="character" w:customStyle="1" w:styleId="30">
    <w:name w:val="Заголовок 3 Знак"/>
    <w:basedOn w:val="a2"/>
    <w:link w:val="3"/>
    <w:uiPriority w:val="9"/>
    <w:semiHidden/>
    <w:rsid w:val="00232D93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basedOn w:val="a2"/>
    <w:link w:val="4"/>
    <w:rsid w:val="00232D93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basedOn w:val="a2"/>
    <w:link w:val="5"/>
    <w:rsid w:val="00232D93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basedOn w:val="a2"/>
    <w:link w:val="6"/>
    <w:uiPriority w:val="9"/>
    <w:semiHidden/>
    <w:rsid w:val="00232D93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basedOn w:val="a2"/>
    <w:link w:val="7"/>
    <w:uiPriority w:val="9"/>
    <w:semiHidden/>
    <w:rsid w:val="00232D93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basedOn w:val="a2"/>
    <w:link w:val="8"/>
    <w:uiPriority w:val="9"/>
    <w:semiHidden/>
    <w:rsid w:val="00232D93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basedOn w:val="a2"/>
    <w:link w:val="9"/>
    <w:uiPriority w:val="9"/>
    <w:semiHidden/>
    <w:rsid w:val="00232D93"/>
    <w:rPr>
      <w:rFonts w:ascii="Cambria" w:eastAsia="Times New Roman" w:hAnsi="Cambria" w:cs="Times New Roman"/>
      <w:i/>
      <w:iCs/>
      <w:sz w:val="18"/>
      <w:szCs w:val="18"/>
    </w:rPr>
  </w:style>
  <w:style w:type="paragraph" w:styleId="a5">
    <w:name w:val="caption"/>
    <w:basedOn w:val="a1"/>
    <w:next w:val="a1"/>
    <w:uiPriority w:val="35"/>
    <w:qFormat/>
    <w:rsid w:val="00232D93"/>
    <w:rPr>
      <w:b/>
      <w:bCs/>
      <w:sz w:val="18"/>
      <w:szCs w:val="18"/>
    </w:rPr>
  </w:style>
  <w:style w:type="paragraph" w:styleId="a6">
    <w:name w:val="Title"/>
    <w:basedOn w:val="a1"/>
    <w:next w:val="a1"/>
    <w:link w:val="a7"/>
    <w:qFormat/>
    <w:rsid w:val="00232D93"/>
    <w:pPr>
      <w:spacing w:line="240" w:lineRule="auto"/>
      <w:ind w:firstLine="0"/>
    </w:pPr>
    <w:rPr>
      <w:rFonts w:ascii="Cambria" w:eastAsia="Times New Roman" w:hAnsi="Cambria"/>
      <w:b/>
      <w:bCs/>
      <w:i/>
      <w:iCs/>
      <w:spacing w:val="10"/>
      <w:sz w:val="60"/>
      <w:szCs w:val="60"/>
    </w:rPr>
  </w:style>
  <w:style w:type="character" w:customStyle="1" w:styleId="a7">
    <w:name w:val="Название Знак"/>
    <w:basedOn w:val="a2"/>
    <w:link w:val="a6"/>
    <w:rsid w:val="00232D93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8">
    <w:name w:val="Subtitle"/>
    <w:basedOn w:val="a1"/>
    <w:next w:val="a1"/>
    <w:link w:val="a9"/>
    <w:qFormat/>
    <w:rsid w:val="00232D93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a9">
    <w:name w:val="Подзаголовок Знак"/>
    <w:basedOn w:val="a2"/>
    <w:link w:val="a8"/>
    <w:rsid w:val="00232D93"/>
    <w:rPr>
      <w:i/>
      <w:iCs/>
      <w:color w:val="808080"/>
      <w:spacing w:val="10"/>
      <w:sz w:val="24"/>
      <w:szCs w:val="24"/>
    </w:rPr>
  </w:style>
  <w:style w:type="character" w:styleId="aa">
    <w:name w:val="Strong"/>
    <w:basedOn w:val="a2"/>
    <w:uiPriority w:val="22"/>
    <w:qFormat/>
    <w:rsid w:val="00232D93"/>
    <w:rPr>
      <w:b/>
      <w:bCs/>
      <w:spacing w:val="0"/>
    </w:rPr>
  </w:style>
  <w:style w:type="character" w:styleId="ab">
    <w:name w:val="Emphasis"/>
    <w:uiPriority w:val="20"/>
    <w:qFormat/>
    <w:rsid w:val="00232D93"/>
    <w:rPr>
      <w:b/>
      <w:bCs/>
      <w:i/>
      <w:iCs/>
      <w:color w:val="auto"/>
    </w:rPr>
  </w:style>
  <w:style w:type="paragraph" w:styleId="ac">
    <w:name w:val="No Spacing"/>
    <w:basedOn w:val="a1"/>
    <w:link w:val="ad"/>
    <w:uiPriority w:val="1"/>
    <w:qFormat/>
    <w:rsid w:val="00232D93"/>
    <w:pPr>
      <w:spacing w:after="0" w:line="240" w:lineRule="auto"/>
      <w:ind w:firstLine="0"/>
    </w:pPr>
  </w:style>
  <w:style w:type="paragraph" w:styleId="ae">
    <w:name w:val="List Paragraph"/>
    <w:basedOn w:val="a1"/>
    <w:uiPriority w:val="34"/>
    <w:qFormat/>
    <w:rsid w:val="00232D93"/>
    <w:pPr>
      <w:ind w:left="720"/>
      <w:contextualSpacing/>
    </w:pPr>
  </w:style>
  <w:style w:type="paragraph" w:styleId="21">
    <w:name w:val="Quote"/>
    <w:basedOn w:val="a1"/>
    <w:next w:val="a1"/>
    <w:link w:val="22"/>
    <w:uiPriority w:val="29"/>
    <w:qFormat/>
    <w:rsid w:val="00232D93"/>
    <w:rPr>
      <w:color w:val="5A5A5A"/>
    </w:rPr>
  </w:style>
  <w:style w:type="character" w:customStyle="1" w:styleId="22">
    <w:name w:val="Цитата 2 Знак"/>
    <w:basedOn w:val="a2"/>
    <w:link w:val="21"/>
    <w:uiPriority w:val="29"/>
    <w:rsid w:val="00232D93"/>
    <w:rPr>
      <w:rFonts w:ascii="Calibri"/>
      <w:color w:val="5A5A5A"/>
    </w:rPr>
  </w:style>
  <w:style w:type="paragraph" w:styleId="af">
    <w:name w:val="Intense Quote"/>
    <w:basedOn w:val="a1"/>
    <w:next w:val="a1"/>
    <w:link w:val="af0"/>
    <w:uiPriority w:val="30"/>
    <w:qFormat/>
    <w:rsid w:val="00232D93"/>
    <w:pPr>
      <w:spacing w:before="320" w:after="480" w:line="240" w:lineRule="auto"/>
      <w:ind w:left="720" w:right="720" w:firstLine="0"/>
      <w:jc w:val="center"/>
    </w:pPr>
    <w:rPr>
      <w:rFonts w:ascii="Cambria" w:eastAsia="Times New Roman" w:hAnsi="Cambria"/>
      <w:i/>
      <w:iCs/>
      <w:sz w:val="20"/>
      <w:szCs w:val="20"/>
    </w:rPr>
  </w:style>
  <w:style w:type="character" w:customStyle="1" w:styleId="af0">
    <w:name w:val="Выделенная цитата Знак"/>
    <w:basedOn w:val="a2"/>
    <w:link w:val="af"/>
    <w:uiPriority w:val="30"/>
    <w:rsid w:val="00232D93"/>
    <w:rPr>
      <w:rFonts w:ascii="Cambria" w:eastAsia="Times New Roman" w:hAnsi="Cambria" w:cs="Times New Roman"/>
      <w:i/>
      <w:iCs/>
      <w:sz w:val="20"/>
      <w:szCs w:val="20"/>
    </w:rPr>
  </w:style>
  <w:style w:type="character" w:styleId="af1">
    <w:name w:val="Subtle Emphasis"/>
    <w:uiPriority w:val="19"/>
    <w:qFormat/>
    <w:rsid w:val="00232D93"/>
    <w:rPr>
      <w:i/>
      <w:iCs/>
      <w:color w:val="5A5A5A"/>
    </w:rPr>
  </w:style>
  <w:style w:type="character" w:styleId="af2">
    <w:name w:val="Intense Emphasis"/>
    <w:uiPriority w:val="21"/>
    <w:qFormat/>
    <w:rsid w:val="00232D93"/>
    <w:rPr>
      <w:b/>
      <w:bCs/>
      <w:i/>
      <w:iCs/>
      <w:color w:val="auto"/>
      <w:u w:val="single"/>
    </w:rPr>
  </w:style>
  <w:style w:type="character" w:styleId="af3">
    <w:name w:val="Subtle Reference"/>
    <w:uiPriority w:val="31"/>
    <w:qFormat/>
    <w:rsid w:val="00232D93"/>
    <w:rPr>
      <w:smallCaps/>
    </w:rPr>
  </w:style>
  <w:style w:type="character" w:styleId="af4">
    <w:name w:val="Intense Reference"/>
    <w:uiPriority w:val="32"/>
    <w:qFormat/>
    <w:rsid w:val="00232D93"/>
    <w:rPr>
      <w:b/>
      <w:bCs/>
      <w:smallCaps/>
      <w:color w:val="auto"/>
    </w:rPr>
  </w:style>
  <w:style w:type="character" w:styleId="af5">
    <w:name w:val="Book Title"/>
    <w:uiPriority w:val="33"/>
    <w:qFormat/>
    <w:rsid w:val="00232D93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6">
    <w:name w:val="TOC Heading"/>
    <w:basedOn w:val="1"/>
    <w:next w:val="a1"/>
    <w:uiPriority w:val="39"/>
    <w:qFormat/>
    <w:rsid w:val="00232D93"/>
    <w:pPr>
      <w:outlineLvl w:val="9"/>
    </w:pPr>
  </w:style>
  <w:style w:type="paragraph" w:styleId="af7">
    <w:name w:val="header"/>
    <w:basedOn w:val="a1"/>
    <w:link w:val="af8"/>
    <w:unhideWhenUsed/>
    <w:rsid w:val="0006798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2"/>
    <w:link w:val="af7"/>
    <w:rsid w:val="00067980"/>
    <w:rPr>
      <w:sz w:val="22"/>
      <w:szCs w:val="22"/>
      <w:lang w:val="en-US" w:eastAsia="en-US" w:bidi="en-US"/>
    </w:rPr>
  </w:style>
  <w:style w:type="paragraph" w:styleId="af9">
    <w:name w:val="footer"/>
    <w:basedOn w:val="a1"/>
    <w:link w:val="afa"/>
    <w:uiPriority w:val="99"/>
    <w:unhideWhenUsed/>
    <w:rsid w:val="0006798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2"/>
    <w:link w:val="af9"/>
    <w:uiPriority w:val="99"/>
    <w:rsid w:val="00067980"/>
    <w:rPr>
      <w:sz w:val="22"/>
      <w:szCs w:val="22"/>
      <w:lang w:val="en-US" w:eastAsia="en-US" w:bidi="en-US"/>
    </w:rPr>
  </w:style>
  <w:style w:type="paragraph" w:styleId="afb">
    <w:name w:val="Balloon Text"/>
    <w:basedOn w:val="a1"/>
    <w:link w:val="afc"/>
    <w:uiPriority w:val="99"/>
    <w:semiHidden/>
    <w:unhideWhenUsed/>
    <w:rsid w:val="00067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2"/>
    <w:link w:val="afb"/>
    <w:uiPriority w:val="99"/>
    <w:semiHidden/>
    <w:rsid w:val="00067980"/>
    <w:rPr>
      <w:rFonts w:ascii="Tahoma" w:hAnsi="Tahoma" w:cs="Tahoma"/>
      <w:sz w:val="16"/>
      <w:szCs w:val="16"/>
      <w:lang w:val="en-US" w:eastAsia="en-US" w:bidi="en-US"/>
    </w:rPr>
  </w:style>
  <w:style w:type="table" w:styleId="afd">
    <w:name w:val="Table Grid"/>
    <w:basedOn w:val="a3"/>
    <w:uiPriority w:val="59"/>
    <w:rsid w:val="000679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Стиль1"/>
    <w:basedOn w:val="1"/>
    <w:link w:val="13"/>
    <w:qFormat/>
    <w:rsid w:val="0036768E"/>
    <w:pPr>
      <w:spacing w:before="0" w:line="276" w:lineRule="auto"/>
      <w:ind w:left="1077"/>
    </w:pPr>
    <w:rPr>
      <w:rFonts w:ascii="Calibri" w:hAnsi="Calibri"/>
      <w:i w:val="0"/>
      <w:sz w:val="28"/>
      <w:szCs w:val="28"/>
      <w:lang w:val="ru-RU"/>
    </w:rPr>
  </w:style>
  <w:style w:type="paragraph" w:styleId="14">
    <w:name w:val="toc 1"/>
    <w:basedOn w:val="a1"/>
    <w:next w:val="a1"/>
    <w:autoRedefine/>
    <w:uiPriority w:val="39"/>
    <w:unhideWhenUsed/>
    <w:qFormat/>
    <w:rsid w:val="00FE2E66"/>
    <w:pPr>
      <w:tabs>
        <w:tab w:val="right" w:leader="dot" w:pos="9345"/>
      </w:tabs>
      <w:spacing w:after="0" w:line="360" w:lineRule="auto"/>
      <w:ind w:firstLine="0"/>
    </w:pPr>
  </w:style>
  <w:style w:type="character" w:customStyle="1" w:styleId="13">
    <w:name w:val="Стиль1 Знак"/>
    <w:basedOn w:val="11"/>
    <w:link w:val="12"/>
    <w:rsid w:val="0036768E"/>
    <w:rPr>
      <w:rFonts w:ascii="Calibri" w:eastAsia="Times New Roman" w:hAnsi="Calibri" w:cs="Times New Roman"/>
      <w:b/>
      <w:bCs/>
      <w:i/>
      <w:iCs/>
      <w:sz w:val="28"/>
      <w:szCs w:val="28"/>
      <w:lang w:eastAsia="en-US" w:bidi="en-US"/>
    </w:rPr>
  </w:style>
  <w:style w:type="character" w:styleId="afe">
    <w:name w:val="Hyperlink"/>
    <w:basedOn w:val="a2"/>
    <w:uiPriority w:val="99"/>
    <w:unhideWhenUsed/>
    <w:rsid w:val="00252D7D"/>
    <w:rPr>
      <w:color w:val="0000FF"/>
      <w:u w:val="single"/>
    </w:rPr>
  </w:style>
  <w:style w:type="paragraph" w:customStyle="1" w:styleId="10">
    <w:name w:val="Стиль10"/>
    <w:basedOn w:val="a1"/>
    <w:link w:val="100"/>
    <w:qFormat/>
    <w:rsid w:val="00A86748"/>
    <w:pPr>
      <w:numPr>
        <w:numId w:val="1"/>
      </w:num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8"/>
      <w:u w:val="double"/>
      <w:lang w:val="ru-RU" w:eastAsia="ru-RU" w:bidi="ar-SA"/>
    </w:rPr>
  </w:style>
  <w:style w:type="character" w:customStyle="1" w:styleId="100">
    <w:name w:val="Стиль10 Знак"/>
    <w:basedOn w:val="a2"/>
    <w:link w:val="10"/>
    <w:rsid w:val="00A86748"/>
    <w:rPr>
      <w:rFonts w:ascii="Times New Roman" w:eastAsia="Times New Roman" w:hAnsi="Times New Roman"/>
      <w:sz w:val="28"/>
      <w:szCs w:val="28"/>
      <w:u w:val="double"/>
    </w:rPr>
  </w:style>
  <w:style w:type="paragraph" w:customStyle="1" w:styleId="a0">
    <w:name w:val="Список ненумерованный"/>
    <w:basedOn w:val="a1"/>
    <w:rsid w:val="00993480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val="ru-RU" w:bidi="ar-SA"/>
    </w:rPr>
  </w:style>
  <w:style w:type="paragraph" w:styleId="23">
    <w:name w:val="Body Text 2"/>
    <w:basedOn w:val="a1"/>
    <w:link w:val="24"/>
    <w:rsid w:val="003C693D"/>
    <w:pPr>
      <w:spacing w:after="0" w:line="360" w:lineRule="auto"/>
      <w:ind w:firstLine="0"/>
      <w:jc w:val="both"/>
    </w:pPr>
    <w:rPr>
      <w:rFonts w:ascii="Times New Roman" w:eastAsia="Times New Roman" w:hAnsi="Times New Roman"/>
      <w:sz w:val="26"/>
      <w:szCs w:val="24"/>
      <w:lang w:val="ru-RU" w:eastAsia="ru-RU" w:bidi="ar-SA"/>
    </w:rPr>
  </w:style>
  <w:style w:type="character" w:customStyle="1" w:styleId="24">
    <w:name w:val="Основной текст 2 Знак"/>
    <w:basedOn w:val="a2"/>
    <w:link w:val="23"/>
    <w:rsid w:val="003C693D"/>
    <w:rPr>
      <w:rFonts w:ascii="Times New Roman" w:eastAsia="Times New Roman" w:hAnsi="Times New Roman"/>
      <w:sz w:val="26"/>
      <w:szCs w:val="24"/>
    </w:rPr>
  </w:style>
  <w:style w:type="paragraph" w:customStyle="1" w:styleId="15">
    <w:name w:val="Текст1"/>
    <w:basedOn w:val="a1"/>
    <w:link w:val="Char"/>
    <w:rsid w:val="001E7234"/>
    <w:pPr>
      <w:spacing w:before="160" w:after="120" w:line="240" w:lineRule="auto"/>
      <w:jc w:val="both"/>
    </w:pPr>
    <w:rPr>
      <w:rFonts w:ascii="Times New Roman" w:eastAsia="Times New Roman" w:hAnsi="Times New Roman"/>
      <w:sz w:val="24"/>
      <w:szCs w:val="24"/>
      <w:lang w:val="ru-RU" w:bidi="ar-SA"/>
    </w:rPr>
  </w:style>
  <w:style w:type="character" w:customStyle="1" w:styleId="Char">
    <w:name w:val="Текст Char"/>
    <w:basedOn w:val="a2"/>
    <w:link w:val="15"/>
    <w:rsid w:val="001E7234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F300D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ff">
    <w:name w:val="Body Text Indent"/>
    <w:basedOn w:val="a1"/>
    <w:link w:val="aff0"/>
    <w:unhideWhenUsed/>
    <w:rsid w:val="0038429E"/>
    <w:pPr>
      <w:spacing w:after="120"/>
      <w:ind w:firstLine="357"/>
    </w:pPr>
  </w:style>
  <w:style w:type="character" w:customStyle="1" w:styleId="aff0">
    <w:name w:val="Основной текст с отступом Знак"/>
    <w:basedOn w:val="a2"/>
    <w:link w:val="aff"/>
    <w:rsid w:val="0038429E"/>
    <w:rPr>
      <w:sz w:val="22"/>
      <w:szCs w:val="22"/>
      <w:lang w:val="en-US" w:eastAsia="en-US" w:bidi="en-US"/>
    </w:rPr>
  </w:style>
  <w:style w:type="paragraph" w:styleId="25">
    <w:name w:val="toc 2"/>
    <w:basedOn w:val="a1"/>
    <w:next w:val="a1"/>
    <w:autoRedefine/>
    <w:uiPriority w:val="39"/>
    <w:qFormat/>
    <w:rsid w:val="009E1CCC"/>
    <w:pPr>
      <w:tabs>
        <w:tab w:val="left" w:pos="993"/>
        <w:tab w:val="right" w:leader="dot" w:pos="9356"/>
      </w:tabs>
      <w:spacing w:after="0" w:line="276" w:lineRule="auto"/>
      <w:ind w:firstLine="0"/>
    </w:pPr>
    <w:rPr>
      <w:rFonts w:asciiTheme="minorHAnsi" w:eastAsia="Times New Roman" w:hAnsiTheme="minorHAnsi"/>
      <w:sz w:val="24"/>
      <w:szCs w:val="24"/>
      <w:lang w:val="ru-RU" w:eastAsia="ru-RU" w:bidi="ar-SA"/>
    </w:rPr>
  </w:style>
  <w:style w:type="paragraph" w:styleId="31">
    <w:name w:val="Body Text Indent 3"/>
    <w:basedOn w:val="a1"/>
    <w:link w:val="32"/>
    <w:semiHidden/>
    <w:rsid w:val="00124E89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32">
    <w:name w:val="Основной текст с отступом 3 Знак"/>
    <w:basedOn w:val="a2"/>
    <w:link w:val="31"/>
    <w:semiHidden/>
    <w:rsid w:val="00124E89"/>
    <w:rPr>
      <w:rFonts w:ascii="Times New Roman" w:eastAsia="Times New Roman" w:hAnsi="Times New Roman"/>
      <w:sz w:val="24"/>
      <w:szCs w:val="24"/>
    </w:rPr>
  </w:style>
  <w:style w:type="character" w:styleId="aff1">
    <w:name w:val="page number"/>
    <w:basedOn w:val="a2"/>
    <w:semiHidden/>
    <w:rsid w:val="00124E89"/>
  </w:style>
  <w:style w:type="paragraph" w:styleId="aff2">
    <w:name w:val="Body Text"/>
    <w:basedOn w:val="a1"/>
    <w:link w:val="aff3"/>
    <w:semiHidden/>
    <w:rsid w:val="00124E89"/>
    <w:pPr>
      <w:spacing w:after="0" w:line="240" w:lineRule="auto"/>
      <w:ind w:firstLine="0"/>
      <w:jc w:val="both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aff3">
    <w:name w:val="Основной текст Знак"/>
    <w:basedOn w:val="a2"/>
    <w:link w:val="aff2"/>
    <w:semiHidden/>
    <w:rsid w:val="00124E89"/>
    <w:rPr>
      <w:rFonts w:ascii="Times New Roman" w:eastAsia="Times New Roman" w:hAnsi="Times New Roman"/>
      <w:sz w:val="24"/>
      <w:szCs w:val="24"/>
    </w:rPr>
  </w:style>
  <w:style w:type="paragraph" w:styleId="a">
    <w:name w:val="List Bullet"/>
    <w:basedOn w:val="a1"/>
    <w:uiPriority w:val="99"/>
    <w:unhideWhenUsed/>
    <w:rsid w:val="00124E89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33">
    <w:name w:val="toc 3"/>
    <w:basedOn w:val="a1"/>
    <w:next w:val="a1"/>
    <w:autoRedefine/>
    <w:uiPriority w:val="39"/>
    <w:unhideWhenUsed/>
    <w:qFormat/>
    <w:rsid w:val="00124E89"/>
    <w:pPr>
      <w:spacing w:after="100" w:line="276" w:lineRule="auto"/>
      <w:ind w:left="440" w:firstLine="0"/>
    </w:pPr>
    <w:rPr>
      <w:rFonts w:eastAsia="Times New Roman"/>
      <w:lang w:val="ru-RU" w:eastAsia="ru-RU" w:bidi="ar-SA"/>
    </w:rPr>
  </w:style>
  <w:style w:type="paragraph" w:styleId="41">
    <w:name w:val="toc 4"/>
    <w:basedOn w:val="a1"/>
    <w:next w:val="a1"/>
    <w:autoRedefine/>
    <w:uiPriority w:val="39"/>
    <w:unhideWhenUsed/>
    <w:rsid w:val="00124E89"/>
    <w:pPr>
      <w:spacing w:after="100" w:line="276" w:lineRule="auto"/>
      <w:ind w:left="660" w:firstLine="0"/>
    </w:pPr>
    <w:rPr>
      <w:rFonts w:eastAsia="Times New Roman"/>
      <w:lang w:val="ru-RU" w:eastAsia="ru-RU" w:bidi="ar-SA"/>
    </w:rPr>
  </w:style>
  <w:style w:type="paragraph" w:styleId="51">
    <w:name w:val="toc 5"/>
    <w:basedOn w:val="a1"/>
    <w:next w:val="a1"/>
    <w:autoRedefine/>
    <w:uiPriority w:val="39"/>
    <w:unhideWhenUsed/>
    <w:rsid w:val="00124E89"/>
    <w:pPr>
      <w:spacing w:after="100" w:line="276" w:lineRule="auto"/>
      <w:ind w:left="880" w:firstLine="0"/>
    </w:pPr>
    <w:rPr>
      <w:rFonts w:eastAsia="Times New Roman"/>
      <w:lang w:val="ru-RU" w:eastAsia="ru-RU" w:bidi="ar-SA"/>
    </w:rPr>
  </w:style>
  <w:style w:type="paragraph" w:styleId="61">
    <w:name w:val="toc 6"/>
    <w:basedOn w:val="a1"/>
    <w:next w:val="a1"/>
    <w:autoRedefine/>
    <w:uiPriority w:val="39"/>
    <w:unhideWhenUsed/>
    <w:rsid w:val="00124E89"/>
    <w:pPr>
      <w:spacing w:after="100" w:line="276" w:lineRule="auto"/>
      <w:ind w:left="1100" w:firstLine="0"/>
    </w:pPr>
    <w:rPr>
      <w:rFonts w:eastAsia="Times New Roman"/>
      <w:lang w:val="ru-RU" w:eastAsia="ru-RU" w:bidi="ar-SA"/>
    </w:rPr>
  </w:style>
  <w:style w:type="paragraph" w:styleId="71">
    <w:name w:val="toc 7"/>
    <w:basedOn w:val="a1"/>
    <w:next w:val="a1"/>
    <w:autoRedefine/>
    <w:uiPriority w:val="39"/>
    <w:unhideWhenUsed/>
    <w:rsid w:val="00124E89"/>
    <w:pPr>
      <w:spacing w:after="100" w:line="276" w:lineRule="auto"/>
      <w:ind w:left="1320" w:firstLine="0"/>
    </w:pPr>
    <w:rPr>
      <w:rFonts w:eastAsia="Times New Roman"/>
      <w:lang w:val="ru-RU" w:eastAsia="ru-RU" w:bidi="ar-SA"/>
    </w:rPr>
  </w:style>
  <w:style w:type="paragraph" w:styleId="81">
    <w:name w:val="toc 8"/>
    <w:basedOn w:val="a1"/>
    <w:next w:val="a1"/>
    <w:autoRedefine/>
    <w:uiPriority w:val="39"/>
    <w:unhideWhenUsed/>
    <w:rsid w:val="00124E89"/>
    <w:pPr>
      <w:spacing w:after="100" w:line="276" w:lineRule="auto"/>
      <w:ind w:left="1540" w:firstLine="0"/>
    </w:pPr>
    <w:rPr>
      <w:rFonts w:eastAsia="Times New Roman"/>
      <w:lang w:val="ru-RU" w:eastAsia="ru-RU" w:bidi="ar-SA"/>
    </w:rPr>
  </w:style>
  <w:style w:type="paragraph" w:styleId="91">
    <w:name w:val="toc 9"/>
    <w:basedOn w:val="a1"/>
    <w:next w:val="a1"/>
    <w:autoRedefine/>
    <w:uiPriority w:val="39"/>
    <w:unhideWhenUsed/>
    <w:rsid w:val="00124E89"/>
    <w:pPr>
      <w:spacing w:after="100" w:line="276" w:lineRule="auto"/>
      <w:ind w:left="1760" w:firstLine="0"/>
    </w:pPr>
    <w:rPr>
      <w:rFonts w:eastAsia="Times New Roman"/>
      <w:lang w:val="ru-RU" w:eastAsia="ru-RU" w:bidi="ar-SA"/>
    </w:rPr>
  </w:style>
  <w:style w:type="paragraph" w:customStyle="1" w:styleId="ConsNormal">
    <w:name w:val="ConsNormal"/>
    <w:rsid w:val="00124E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f4">
    <w:name w:val="FollowedHyperlink"/>
    <w:basedOn w:val="a2"/>
    <w:uiPriority w:val="99"/>
    <w:semiHidden/>
    <w:unhideWhenUsed/>
    <w:rsid w:val="00124E89"/>
    <w:rPr>
      <w:color w:val="800080"/>
      <w:u w:val="single"/>
    </w:rPr>
  </w:style>
  <w:style w:type="character" w:customStyle="1" w:styleId="ad">
    <w:name w:val="Без интервала Знак"/>
    <w:basedOn w:val="a2"/>
    <w:link w:val="ac"/>
    <w:uiPriority w:val="1"/>
    <w:rsid w:val="00124E89"/>
    <w:rPr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1">
    <w:name w:val="Normal"/>
    <w:qFormat/>
    <w:rsid w:val="00232D93"/>
    <w:pPr>
      <w:spacing w:after="240" w:line="480" w:lineRule="auto"/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1"/>
    <w:next w:val="a1"/>
    <w:link w:val="11"/>
    <w:uiPriority w:val="9"/>
    <w:qFormat/>
    <w:rsid w:val="00232D93"/>
    <w:pPr>
      <w:spacing w:before="600" w:after="0" w:line="360" w:lineRule="auto"/>
      <w:ind w:firstLine="0"/>
      <w:outlineLvl w:val="0"/>
    </w:pPr>
    <w:rPr>
      <w:rFonts w:ascii="Cambria" w:eastAsia="Times New Roman" w:hAnsi="Cambria"/>
      <w:b/>
      <w:bCs/>
      <w:i/>
      <w:iCs/>
      <w:sz w:val="32"/>
      <w:szCs w:val="32"/>
    </w:rPr>
  </w:style>
  <w:style w:type="paragraph" w:styleId="2">
    <w:name w:val="heading 2"/>
    <w:basedOn w:val="a1"/>
    <w:next w:val="a1"/>
    <w:link w:val="20"/>
    <w:qFormat/>
    <w:rsid w:val="0038429E"/>
    <w:pPr>
      <w:spacing w:before="360" w:line="360" w:lineRule="auto"/>
      <w:ind w:firstLine="0"/>
      <w:outlineLvl w:val="1"/>
    </w:pPr>
    <w:rPr>
      <w:rFonts w:ascii="Cambria" w:eastAsia="Times New Roman" w:hAnsi="Cambria"/>
      <w:b/>
      <w:bCs/>
      <w:iCs/>
      <w:sz w:val="28"/>
      <w:szCs w:val="28"/>
    </w:rPr>
  </w:style>
  <w:style w:type="paragraph" w:styleId="3">
    <w:name w:val="heading 3"/>
    <w:basedOn w:val="a1"/>
    <w:next w:val="a1"/>
    <w:link w:val="30"/>
    <w:uiPriority w:val="9"/>
    <w:qFormat/>
    <w:rsid w:val="00232D93"/>
    <w:pPr>
      <w:spacing w:before="320" w:after="0" w:line="360" w:lineRule="auto"/>
      <w:ind w:firstLine="0"/>
      <w:outlineLvl w:val="2"/>
    </w:pPr>
    <w:rPr>
      <w:rFonts w:ascii="Cambria" w:eastAsia="Times New Roman" w:hAnsi="Cambria"/>
      <w:b/>
      <w:bCs/>
      <w:i/>
      <w:iCs/>
      <w:sz w:val="26"/>
      <w:szCs w:val="26"/>
    </w:rPr>
  </w:style>
  <w:style w:type="paragraph" w:styleId="4">
    <w:name w:val="heading 4"/>
    <w:basedOn w:val="a1"/>
    <w:next w:val="a1"/>
    <w:link w:val="40"/>
    <w:qFormat/>
    <w:rsid w:val="00232D93"/>
    <w:pPr>
      <w:spacing w:before="280" w:after="0" w:line="360" w:lineRule="auto"/>
      <w:ind w:firstLine="0"/>
      <w:outlineLvl w:val="3"/>
    </w:pPr>
    <w:rPr>
      <w:rFonts w:ascii="Cambria" w:eastAsia="Times New Roman" w:hAnsi="Cambria"/>
      <w:b/>
      <w:bCs/>
      <w:i/>
      <w:iCs/>
      <w:sz w:val="24"/>
      <w:szCs w:val="24"/>
    </w:rPr>
  </w:style>
  <w:style w:type="paragraph" w:styleId="5">
    <w:name w:val="heading 5"/>
    <w:basedOn w:val="a1"/>
    <w:next w:val="a1"/>
    <w:link w:val="50"/>
    <w:qFormat/>
    <w:rsid w:val="00232D93"/>
    <w:pPr>
      <w:spacing w:before="280" w:after="0" w:line="360" w:lineRule="auto"/>
      <w:ind w:firstLine="0"/>
      <w:outlineLvl w:val="4"/>
    </w:pPr>
    <w:rPr>
      <w:rFonts w:ascii="Cambria" w:eastAsia="Times New Roman" w:hAnsi="Cambria"/>
      <w:b/>
      <w:bCs/>
      <w:i/>
      <w:iCs/>
    </w:rPr>
  </w:style>
  <w:style w:type="paragraph" w:styleId="6">
    <w:name w:val="heading 6"/>
    <w:basedOn w:val="a1"/>
    <w:next w:val="a1"/>
    <w:link w:val="60"/>
    <w:uiPriority w:val="9"/>
    <w:qFormat/>
    <w:rsid w:val="00232D93"/>
    <w:pPr>
      <w:spacing w:before="280" w:after="80" w:line="360" w:lineRule="auto"/>
      <w:ind w:firstLine="0"/>
      <w:outlineLvl w:val="5"/>
    </w:pPr>
    <w:rPr>
      <w:rFonts w:ascii="Cambria" w:eastAsia="Times New Roman" w:hAnsi="Cambria"/>
      <w:b/>
      <w:bCs/>
      <w:i/>
      <w:iCs/>
    </w:rPr>
  </w:style>
  <w:style w:type="paragraph" w:styleId="7">
    <w:name w:val="heading 7"/>
    <w:basedOn w:val="a1"/>
    <w:next w:val="a1"/>
    <w:link w:val="70"/>
    <w:uiPriority w:val="9"/>
    <w:qFormat/>
    <w:rsid w:val="00232D93"/>
    <w:pPr>
      <w:spacing w:before="280" w:after="0" w:line="360" w:lineRule="auto"/>
      <w:ind w:firstLine="0"/>
      <w:outlineLvl w:val="6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8">
    <w:name w:val="heading 8"/>
    <w:basedOn w:val="a1"/>
    <w:next w:val="a1"/>
    <w:link w:val="80"/>
    <w:uiPriority w:val="9"/>
    <w:qFormat/>
    <w:rsid w:val="00232D93"/>
    <w:pPr>
      <w:spacing w:before="280" w:after="0" w:line="360" w:lineRule="auto"/>
      <w:ind w:firstLine="0"/>
      <w:outlineLvl w:val="7"/>
    </w:pPr>
    <w:rPr>
      <w:rFonts w:ascii="Cambria" w:eastAsia="Times New Roman" w:hAnsi="Cambria"/>
      <w:b/>
      <w:bCs/>
      <w:i/>
      <w:iCs/>
      <w:sz w:val="18"/>
      <w:szCs w:val="18"/>
    </w:rPr>
  </w:style>
  <w:style w:type="paragraph" w:styleId="9">
    <w:name w:val="heading 9"/>
    <w:basedOn w:val="a1"/>
    <w:next w:val="a1"/>
    <w:link w:val="90"/>
    <w:uiPriority w:val="9"/>
    <w:qFormat/>
    <w:rsid w:val="00232D93"/>
    <w:pPr>
      <w:spacing w:before="280" w:after="0" w:line="360" w:lineRule="auto"/>
      <w:ind w:firstLine="0"/>
      <w:outlineLvl w:val="8"/>
    </w:pPr>
    <w:rPr>
      <w:rFonts w:ascii="Cambria" w:eastAsia="Times New Roman" w:hAnsi="Cambria"/>
      <w:i/>
      <w:iCs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"/>
    <w:uiPriority w:val="9"/>
    <w:rsid w:val="00232D93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basedOn w:val="a2"/>
    <w:link w:val="2"/>
    <w:rsid w:val="0038429E"/>
    <w:rPr>
      <w:rFonts w:ascii="Cambria" w:eastAsia="Times New Roman" w:hAnsi="Cambria"/>
      <w:b/>
      <w:bCs/>
      <w:iCs/>
      <w:sz w:val="28"/>
      <w:szCs w:val="28"/>
      <w:lang w:val="en-US" w:eastAsia="en-US" w:bidi="en-US"/>
    </w:rPr>
  </w:style>
  <w:style w:type="character" w:customStyle="1" w:styleId="30">
    <w:name w:val="Заголовок 3 Знак"/>
    <w:basedOn w:val="a2"/>
    <w:link w:val="3"/>
    <w:uiPriority w:val="9"/>
    <w:semiHidden/>
    <w:rsid w:val="00232D93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basedOn w:val="a2"/>
    <w:link w:val="4"/>
    <w:rsid w:val="00232D93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basedOn w:val="a2"/>
    <w:link w:val="5"/>
    <w:rsid w:val="00232D93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basedOn w:val="a2"/>
    <w:link w:val="6"/>
    <w:uiPriority w:val="9"/>
    <w:semiHidden/>
    <w:rsid w:val="00232D93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basedOn w:val="a2"/>
    <w:link w:val="7"/>
    <w:uiPriority w:val="9"/>
    <w:semiHidden/>
    <w:rsid w:val="00232D93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basedOn w:val="a2"/>
    <w:link w:val="8"/>
    <w:uiPriority w:val="9"/>
    <w:semiHidden/>
    <w:rsid w:val="00232D93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basedOn w:val="a2"/>
    <w:link w:val="9"/>
    <w:uiPriority w:val="9"/>
    <w:semiHidden/>
    <w:rsid w:val="00232D93"/>
    <w:rPr>
      <w:rFonts w:ascii="Cambria" w:eastAsia="Times New Roman" w:hAnsi="Cambria" w:cs="Times New Roman"/>
      <w:i/>
      <w:iCs/>
      <w:sz w:val="18"/>
      <w:szCs w:val="18"/>
    </w:rPr>
  </w:style>
  <w:style w:type="paragraph" w:styleId="a5">
    <w:name w:val="caption"/>
    <w:basedOn w:val="a1"/>
    <w:next w:val="a1"/>
    <w:uiPriority w:val="35"/>
    <w:qFormat/>
    <w:rsid w:val="00232D93"/>
    <w:rPr>
      <w:b/>
      <w:bCs/>
      <w:sz w:val="18"/>
      <w:szCs w:val="18"/>
    </w:rPr>
  </w:style>
  <w:style w:type="paragraph" w:styleId="a6">
    <w:name w:val="Title"/>
    <w:basedOn w:val="a1"/>
    <w:next w:val="a1"/>
    <w:link w:val="a7"/>
    <w:qFormat/>
    <w:rsid w:val="00232D93"/>
    <w:pPr>
      <w:spacing w:line="240" w:lineRule="auto"/>
      <w:ind w:firstLine="0"/>
    </w:pPr>
    <w:rPr>
      <w:rFonts w:ascii="Cambria" w:eastAsia="Times New Roman" w:hAnsi="Cambria"/>
      <w:b/>
      <w:bCs/>
      <w:i/>
      <w:iCs/>
      <w:spacing w:val="10"/>
      <w:sz w:val="60"/>
      <w:szCs w:val="60"/>
    </w:rPr>
  </w:style>
  <w:style w:type="character" w:customStyle="1" w:styleId="a7">
    <w:name w:val="Название Знак"/>
    <w:basedOn w:val="a2"/>
    <w:link w:val="a6"/>
    <w:rsid w:val="00232D93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8">
    <w:name w:val="Subtitle"/>
    <w:basedOn w:val="a1"/>
    <w:next w:val="a1"/>
    <w:link w:val="a9"/>
    <w:qFormat/>
    <w:rsid w:val="00232D93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a9">
    <w:name w:val="Подзаголовок Знак"/>
    <w:basedOn w:val="a2"/>
    <w:link w:val="a8"/>
    <w:rsid w:val="00232D93"/>
    <w:rPr>
      <w:i/>
      <w:iCs/>
      <w:color w:val="808080"/>
      <w:spacing w:val="10"/>
      <w:sz w:val="24"/>
      <w:szCs w:val="24"/>
    </w:rPr>
  </w:style>
  <w:style w:type="character" w:styleId="aa">
    <w:name w:val="Strong"/>
    <w:basedOn w:val="a2"/>
    <w:uiPriority w:val="22"/>
    <w:qFormat/>
    <w:rsid w:val="00232D93"/>
    <w:rPr>
      <w:b/>
      <w:bCs/>
      <w:spacing w:val="0"/>
    </w:rPr>
  </w:style>
  <w:style w:type="character" w:styleId="ab">
    <w:name w:val="Emphasis"/>
    <w:uiPriority w:val="20"/>
    <w:qFormat/>
    <w:rsid w:val="00232D93"/>
    <w:rPr>
      <w:b/>
      <w:bCs/>
      <w:i/>
      <w:iCs/>
      <w:color w:val="auto"/>
    </w:rPr>
  </w:style>
  <w:style w:type="paragraph" w:styleId="ac">
    <w:name w:val="No Spacing"/>
    <w:basedOn w:val="a1"/>
    <w:link w:val="ad"/>
    <w:uiPriority w:val="1"/>
    <w:qFormat/>
    <w:rsid w:val="00232D93"/>
    <w:pPr>
      <w:spacing w:after="0" w:line="240" w:lineRule="auto"/>
      <w:ind w:firstLine="0"/>
    </w:pPr>
  </w:style>
  <w:style w:type="paragraph" w:styleId="ae">
    <w:name w:val="List Paragraph"/>
    <w:basedOn w:val="a1"/>
    <w:uiPriority w:val="34"/>
    <w:qFormat/>
    <w:rsid w:val="00232D93"/>
    <w:pPr>
      <w:ind w:left="720"/>
      <w:contextualSpacing/>
    </w:pPr>
  </w:style>
  <w:style w:type="paragraph" w:styleId="21">
    <w:name w:val="Quote"/>
    <w:basedOn w:val="a1"/>
    <w:next w:val="a1"/>
    <w:link w:val="22"/>
    <w:uiPriority w:val="29"/>
    <w:qFormat/>
    <w:rsid w:val="00232D93"/>
    <w:rPr>
      <w:color w:val="5A5A5A"/>
    </w:rPr>
  </w:style>
  <w:style w:type="character" w:customStyle="1" w:styleId="22">
    <w:name w:val="Цитата 2 Знак"/>
    <w:basedOn w:val="a2"/>
    <w:link w:val="21"/>
    <w:uiPriority w:val="29"/>
    <w:rsid w:val="00232D93"/>
    <w:rPr>
      <w:rFonts w:ascii="Calibri"/>
      <w:color w:val="5A5A5A"/>
    </w:rPr>
  </w:style>
  <w:style w:type="paragraph" w:styleId="af">
    <w:name w:val="Intense Quote"/>
    <w:basedOn w:val="a1"/>
    <w:next w:val="a1"/>
    <w:link w:val="af0"/>
    <w:uiPriority w:val="30"/>
    <w:qFormat/>
    <w:rsid w:val="00232D93"/>
    <w:pPr>
      <w:spacing w:before="320" w:after="480" w:line="240" w:lineRule="auto"/>
      <w:ind w:left="720" w:right="720" w:firstLine="0"/>
      <w:jc w:val="center"/>
    </w:pPr>
    <w:rPr>
      <w:rFonts w:ascii="Cambria" w:eastAsia="Times New Roman" w:hAnsi="Cambria"/>
      <w:i/>
      <w:iCs/>
      <w:sz w:val="20"/>
      <w:szCs w:val="20"/>
    </w:rPr>
  </w:style>
  <w:style w:type="character" w:customStyle="1" w:styleId="af0">
    <w:name w:val="Выделенная цитата Знак"/>
    <w:basedOn w:val="a2"/>
    <w:link w:val="af"/>
    <w:uiPriority w:val="30"/>
    <w:rsid w:val="00232D93"/>
    <w:rPr>
      <w:rFonts w:ascii="Cambria" w:eastAsia="Times New Roman" w:hAnsi="Cambria" w:cs="Times New Roman"/>
      <w:i/>
      <w:iCs/>
      <w:sz w:val="20"/>
      <w:szCs w:val="20"/>
    </w:rPr>
  </w:style>
  <w:style w:type="character" w:styleId="af1">
    <w:name w:val="Subtle Emphasis"/>
    <w:uiPriority w:val="19"/>
    <w:qFormat/>
    <w:rsid w:val="00232D93"/>
    <w:rPr>
      <w:i/>
      <w:iCs/>
      <w:color w:val="5A5A5A"/>
    </w:rPr>
  </w:style>
  <w:style w:type="character" w:styleId="af2">
    <w:name w:val="Intense Emphasis"/>
    <w:uiPriority w:val="21"/>
    <w:qFormat/>
    <w:rsid w:val="00232D93"/>
    <w:rPr>
      <w:b/>
      <w:bCs/>
      <w:i/>
      <w:iCs/>
      <w:color w:val="auto"/>
      <w:u w:val="single"/>
    </w:rPr>
  </w:style>
  <w:style w:type="character" w:styleId="af3">
    <w:name w:val="Subtle Reference"/>
    <w:uiPriority w:val="31"/>
    <w:qFormat/>
    <w:rsid w:val="00232D93"/>
    <w:rPr>
      <w:smallCaps/>
    </w:rPr>
  </w:style>
  <w:style w:type="character" w:styleId="af4">
    <w:name w:val="Intense Reference"/>
    <w:uiPriority w:val="32"/>
    <w:qFormat/>
    <w:rsid w:val="00232D93"/>
    <w:rPr>
      <w:b/>
      <w:bCs/>
      <w:smallCaps/>
      <w:color w:val="auto"/>
    </w:rPr>
  </w:style>
  <w:style w:type="character" w:styleId="af5">
    <w:name w:val="Book Title"/>
    <w:uiPriority w:val="33"/>
    <w:qFormat/>
    <w:rsid w:val="00232D93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6">
    <w:name w:val="TOC Heading"/>
    <w:basedOn w:val="1"/>
    <w:next w:val="a1"/>
    <w:uiPriority w:val="39"/>
    <w:qFormat/>
    <w:rsid w:val="00232D93"/>
    <w:pPr>
      <w:outlineLvl w:val="9"/>
    </w:pPr>
  </w:style>
  <w:style w:type="paragraph" w:styleId="af7">
    <w:name w:val="header"/>
    <w:basedOn w:val="a1"/>
    <w:link w:val="af8"/>
    <w:unhideWhenUsed/>
    <w:rsid w:val="0006798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2"/>
    <w:link w:val="af7"/>
    <w:rsid w:val="00067980"/>
    <w:rPr>
      <w:sz w:val="22"/>
      <w:szCs w:val="22"/>
      <w:lang w:val="en-US" w:eastAsia="en-US" w:bidi="en-US"/>
    </w:rPr>
  </w:style>
  <w:style w:type="paragraph" w:styleId="af9">
    <w:name w:val="footer"/>
    <w:basedOn w:val="a1"/>
    <w:link w:val="afa"/>
    <w:uiPriority w:val="99"/>
    <w:unhideWhenUsed/>
    <w:rsid w:val="0006798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2"/>
    <w:link w:val="af9"/>
    <w:uiPriority w:val="99"/>
    <w:rsid w:val="00067980"/>
    <w:rPr>
      <w:sz w:val="22"/>
      <w:szCs w:val="22"/>
      <w:lang w:val="en-US" w:eastAsia="en-US" w:bidi="en-US"/>
    </w:rPr>
  </w:style>
  <w:style w:type="paragraph" w:styleId="afb">
    <w:name w:val="Balloon Text"/>
    <w:basedOn w:val="a1"/>
    <w:link w:val="afc"/>
    <w:uiPriority w:val="99"/>
    <w:semiHidden/>
    <w:unhideWhenUsed/>
    <w:rsid w:val="00067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2"/>
    <w:link w:val="afb"/>
    <w:uiPriority w:val="99"/>
    <w:semiHidden/>
    <w:rsid w:val="00067980"/>
    <w:rPr>
      <w:rFonts w:ascii="Tahoma" w:hAnsi="Tahoma" w:cs="Tahoma"/>
      <w:sz w:val="16"/>
      <w:szCs w:val="16"/>
      <w:lang w:val="en-US" w:eastAsia="en-US" w:bidi="en-US"/>
    </w:rPr>
  </w:style>
  <w:style w:type="table" w:styleId="afd">
    <w:name w:val="Table Grid"/>
    <w:basedOn w:val="a3"/>
    <w:uiPriority w:val="59"/>
    <w:rsid w:val="000679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Стиль1"/>
    <w:basedOn w:val="1"/>
    <w:link w:val="13"/>
    <w:qFormat/>
    <w:rsid w:val="0036768E"/>
    <w:pPr>
      <w:spacing w:before="0" w:line="276" w:lineRule="auto"/>
      <w:ind w:left="1077"/>
    </w:pPr>
    <w:rPr>
      <w:rFonts w:ascii="Calibri" w:hAnsi="Calibri"/>
      <w:i w:val="0"/>
      <w:sz w:val="28"/>
      <w:szCs w:val="28"/>
      <w:lang w:val="ru-RU"/>
    </w:rPr>
  </w:style>
  <w:style w:type="paragraph" w:styleId="14">
    <w:name w:val="toc 1"/>
    <w:basedOn w:val="a1"/>
    <w:next w:val="a1"/>
    <w:autoRedefine/>
    <w:uiPriority w:val="39"/>
    <w:unhideWhenUsed/>
    <w:qFormat/>
    <w:rsid w:val="00FE2E66"/>
    <w:pPr>
      <w:tabs>
        <w:tab w:val="right" w:leader="dot" w:pos="9345"/>
      </w:tabs>
      <w:spacing w:after="0" w:line="360" w:lineRule="auto"/>
      <w:ind w:firstLine="0"/>
    </w:pPr>
  </w:style>
  <w:style w:type="character" w:customStyle="1" w:styleId="13">
    <w:name w:val="Стиль1 Знак"/>
    <w:basedOn w:val="11"/>
    <w:link w:val="12"/>
    <w:rsid w:val="0036768E"/>
    <w:rPr>
      <w:rFonts w:ascii="Calibri" w:eastAsia="Times New Roman" w:hAnsi="Calibri" w:cs="Times New Roman"/>
      <w:b/>
      <w:bCs/>
      <w:i/>
      <w:iCs/>
      <w:sz w:val="28"/>
      <w:szCs w:val="28"/>
      <w:lang w:eastAsia="en-US" w:bidi="en-US"/>
    </w:rPr>
  </w:style>
  <w:style w:type="character" w:styleId="afe">
    <w:name w:val="Hyperlink"/>
    <w:basedOn w:val="a2"/>
    <w:uiPriority w:val="99"/>
    <w:unhideWhenUsed/>
    <w:rsid w:val="00252D7D"/>
    <w:rPr>
      <w:color w:val="0000FF"/>
      <w:u w:val="single"/>
    </w:rPr>
  </w:style>
  <w:style w:type="paragraph" w:customStyle="1" w:styleId="10">
    <w:name w:val="Стиль10"/>
    <w:basedOn w:val="a1"/>
    <w:link w:val="100"/>
    <w:qFormat/>
    <w:rsid w:val="00A86748"/>
    <w:pPr>
      <w:numPr>
        <w:numId w:val="1"/>
      </w:num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8"/>
      <w:u w:val="double"/>
      <w:lang w:val="ru-RU" w:eastAsia="ru-RU" w:bidi="ar-SA"/>
    </w:rPr>
  </w:style>
  <w:style w:type="character" w:customStyle="1" w:styleId="100">
    <w:name w:val="Стиль10 Знак"/>
    <w:basedOn w:val="a2"/>
    <w:link w:val="10"/>
    <w:rsid w:val="00A86748"/>
    <w:rPr>
      <w:rFonts w:ascii="Times New Roman" w:eastAsia="Times New Roman" w:hAnsi="Times New Roman"/>
      <w:sz w:val="28"/>
      <w:szCs w:val="28"/>
      <w:u w:val="double"/>
    </w:rPr>
  </w:style>
  <w:style w:type="paragraph" w:customStyle="1" w:styleId="a0">
    <w:name w:val="Список ненумерованный"/>
    <w:basedOn w:val="a1"/>
    <w:rsid w:val="00993480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val="ru-RU" w:bidi="ar-SA"/>
    </w:rPr>
  </w:style>
  <w:style w:type="paragraph" w:styleId="23">
    <w:name w:val="Body Text 2"/>
    <w:basedOn w:val="a1"/>
    <w:link w:val="24"/>
    <w:rsid w:val="003C693D"/>
    <w:pPr>
      <w:spacing w:after="0" w:line="360" w:lineRule="auto"/>
      <w:ind w:firstLine="0"/>
      <w:jc w:val="both"/>
    </w:pPr>
    <w:rPr>
      <w:rFonts w:ascii="Times New Roman" w:eastAsia="Times New Roman" w:hAnsi="Times New Roman"/>
      <w:sz w:val="26"/>
      <w:szCs w:val="24"/>
      <w:lang w:val="ru-RU" w:eastAsia="ru-RU" w:bidi="ar-SA"/>
    </w:rPr>
  </w:style>
  <w:style w:type="character" w:customStyle="1" w:styleId="24">
    <w:name w:val="Основной текст 2 Знак"/>
    <w:basedOn w:val="a2"/>
    <w:link w:val="23"/>
    <w:rsid w:val="003C693D"/>
    <w:rPr>
      <w:rFonts w:ascii="Times New Roman" w:eastAsia="Times New Roman" w:hAnsi="Times New Roman"/>
      <w:sz w:val="26"/>
      <w:szCs w:val="24"/>
    </w:rPr>
  </w:style>
  <w:style w:type="paragraph" w:customStyle="1" w:styleId="15">
    <w:name w:val="Текст1"/>
    <w:basedOn w:val="a1"/>
    <w:link w:val="Char"/>
    <w:rsid w:val="001E7234"/>
    <w:pPr>
      <w:spacing w:before="160" w:after="120" w:line="240" w:lineRule="auto"/>
      <w:jc w:val="both"/>
    </w:pPr>
    <w:rPr>
      <w:rFonts w:ascii="Times New Roman" w:eastAsia="Times New Roman" w:hAnsi="Times New Roman"/>
      <w:sz w:val="24"/>
      <w:szCs w:val="24"/>
      <w:lang w:val="ru-RU" w:bidi="ar-SA"/>
    </w:rPr>
  </w:style>
  <w:style w:type="character" w:customStyle="1" w:styleId="Char">
    <w:name w:val="Текст Char"/>
    <w:basedOn w:val="a2"/>
    <w:link w:val="15"/>
    <w:rsid w:val="001E7234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F300D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ff">
    <w:name w:val="Body Text Indent"/>
    <w:basedOn w:val="a1"/>
    <w:link w:val="aff0"/>
    <w:unhideWhenUsed/>
    <w:rsid w:val="0038429E"/>
    <w:pPr>
      <w:spacing w:after="120"/>
      <w:ind w:firstLine="357"/>
    </w:pPr>
  </w:style>
  <w:style w:type="character" w:customStyle="1" w:styleId="aff0">
    <w:name w:val="Основной текст с отступом Знак"/>
    <w:basedOn w:val="a2"/>
    <w:link w:val="aff"/>
    <w:rsid w:val="0038429E"/>
    <w:rPr>
      <w:sz w:val="22"/>
      <w:szCs w:val="22"/>
      <w:lang w:val="en-US" w:eastAsia="en-US" w:bidi="en-US"/>
    </w:rPr>
  </w:style>
  <w:style w:type="paragraph" w:styleId="25">
    <w:name w:val="toc 2"/>
    <w:basedOn w:val="a1"/>
    <w:next w:val="a1"/>
    <w:autoRedefine/>
    <w:uiPriority w:val="39"/>
    <w:qFormat/>
    <w:rsid w:val="009E1CCC"/>
    <w:pPr>
      <w:tabs>
        <w:tab w:val="left" w:pos="993"/>
        <w:tab w:val="right" w:leader="dot" w:pos="9356"/>
      </w:tabs>
      <w:spacing w:after="0" w:line="276" w:lineRule="auto"/>
      <w:ind w:firstLine="0"/>
    </w:pPr>
    <w:rPr>
      <w:rFonts w:asciiTheme="minorHAnsi" w:eastAsia="Times New Roman" w:hAnsiTheme="minorHAnsi"/>
      <w:sz w:val="24"/>
      <w:szCs w:val="24"/>
      <w:lang w:val="ru-RU" w:eastAsia="ru-RU" w:bidi="ar-SA"/>
    </w:rPr>
  </w:style>
  <w:style w:type="paragraph" w:styleId="31">
    <w:name w:val="Body Text Indent 3"/>
    <w:basedOn w:val="a1"/>
    <w:link w:val="32"/>
    <w:semiHidden/>
    <w:rsid w:val="00124E89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32">
    <w:name w:val="Основной текст с отступом 3 Знак"/>
    <w:basedOn w:val="a2"/>
    <w:link w:val="31"/>
    <w:semiHidden/>
    <w:rsid w:val="00124E89"/>
    <w:rPr>
      <w:rFonts w:ascii="Times New Roman" w:eastAsia="Times New Roman" w:hAnsi="Times New Roman"/>
      <w:sz w:val="24"/>
      <w:szCs w:val="24"/>
    </w:rPr>
  </w:style>
  <w:style w:type="character" w:styleId="aff1">
    <w:name w:val="page number"/>
    <w:basedOn w:val="a2"/>
    <w:semiHidden/>
    <w:rsid w:val="00124E89"/>
  </w:style>
  <w:style w:type="paragraph" w:styleId="aff2">
    <w:name w:val="Body Text"/>
    <w:basedOn w:val="a1"/>
    <w:link w:val="aff3"/>
    <w:semiHidden/>
    <w:rsid w:val="00124E89"/>
    <w:pPr>
      <w:spacing w:after="0" w:line="240" w:lineRule="auto"/>
      <w:ind w:firstLine="0"/>
      <w:jc w:val="both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aff3">
    <w:name w:val="Основной текст Знак"/>
    <w:basedOn w:val="a2"/>
    <w:link w:val="aff2"/>
    <w:semiHidden/>
    <w:rsid w:val="00124E89"/>
    <w:rPr>
      <w:rFonts w:ascii="Times New Roman" w:eastAsia="Times New Roman" w:hAnsi="Times New Roman"/>
      <w:sz w:val="24"/>
      <w:szCs w:val="24"/>
    </w:rPr>
  </w:style>
  <w:style w:type="paragraph" w:styleId="a">
    <w:name w:val="List Bullet"/>
    <w:basedOn w:val="a1"/>
    <w:uiPriority w:val="99"/>
    <w:unhideWhenUsed/>
    <w:rsid w:val="00124E89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33">
    <w:name w:val="toc 3"/>
    <w:basedOn w:val="a1"/>
    <w:next w:val="a1"/>
    <w:autoRedefine/>
    <w:uiPriority w:val="39"/>
    <w:unhideWhenUsed/>
    <w:qFormat/>
    <w:rsid w:val="00124E89"/>
    <w:pPr>
      <w:spacing w:after="100" w:line="276" w:lineRule="auto"/>
      <w:ind w:left="440" w:firstLine="0"/>
    </w:pPr>
    <w:rPr>
      <w:rFonts w:eastAsia="Times New Roman"/>
      <w:lang w:val="ru-RU" w:eastAsia="ru-RU" w:bidi="ar-SA"/>
    </w:rPr>
  </w:style>
  <w:style w:type="paragraph" w:styleId="41">
    <w:name w:val="toc 4"/>
    <w:basedOn w:val="a1"/>
    <w:next w:val="a1"/>
    <w:autoRedefine/>
    <w:uiPriority w:val="39"/>
    <w:unhideWhenUsed/>
    <w:rsid w:val="00124E89"/>
    <w:pPr>
      <w:spacing w:after="100" w:line="276" w:lineRule="auto"/>
      <w:ind w:left="660" w:firstLine="0"/>
    </w:pPr>
    <w:rPr>
      <w:rFonts w:eastAsia="Times New Roman"/>
      <w:lang w:val="ru-RU" w:eastAsia="ru-RU" w:bidi="ar-SA"/>
    </w:rPr>
  </w:style>
  <w:style w:type="paragraph" w:styleId="51">
    <w:name w:val="toc 5"/>
    <w:basedOn w:val="a1"/>
    <w:next w:val="a1"/>
    <w:autoRedefine/>
    <w:uiPriority w:val="39"/>
    <w:unhideWhenUsed/>
    <w:rsid w:val="00124E89"/>
    <w:pPr>
      <w:spacing w:after="100" w:line="276" w:lineRule="auto"/>
      <w:ind w:left="880" w:firstLine="0"/>
    </w:pPr>
    <w:rPr>
      <w:rFonts w:eastAsia="Times New Roman"/>
      <w:lang w:val="ru-RU" w:eastAsia="ru-RU" w:bidi="ar-SA"/>
    </w:rPr>
  </w:style>
  <w:style w:type="paragraph" w:styleId="61">
    <w:name w:val="toc 6"/>
    <w:basedOn w:val="a1"/>
    <w:next w:val="a1"/>
    <w:autoRedefine/>
    <w:uiPriority w:val="39"/>
    <w:unhideWhenUsed/>
    <w:rsid w:val="00124E89"/>
    <w:pPr>
      <w:spacing w:after="100" w:line="276" w:lineRule="auto"/>
      <w:ind w:left="1100" w:firstLine="0"/>
    </w:pPr>
    <w:rPr>
      <w:rFonts w:eastAsia="Times New Roman"/>
      <w:lang w:val="ru-RU" w:eastAsia="ru-RU" w:bidi="ar-SA"/>
    </w:rPr>
  </w:style>
  <w:style w:type="paragraph" w:styleId="71">
    <w:name w:val="toc 7"/>
    <w:basedOn w:val="a1"/>
    <w:next w:val="a1"/>
    <w:autoRedefine/>
    <w:uiPriority w:val="39"/>
    <w:unhideWhenUsed/>
    <w:rsid w:val="00124E89"/>
    <w:pPr>
      <w:spacing w:after="100" w:line="276" w:lineRule="auto"/>
      <w:ind w:left="1320" w:firstLine="0"/>
    </w:pPr>
    <w:rPr>
      <w:rFonts w:eastAsia="Times New Roman"/>
      <w:lang w:val="ru-RU" w:eastAsia="ru-RU" w:bidi="ar-SA"/>
    </w:rPr>
  </w:style>
  <w:style w:type="paragraph" w:styleId="81">
    <w:name w:val="toc 8"/>
    <w:basedOn w:val="a1"/>
    <w:next w:val="a1"/>
    <w:autoRedefine/>
    <w:uiPriority w:val="39"/>
    <w:unhideWhenUsed/>
    <w:rsid w:val="00124E89"/>
    <w:pPr>
      <w:spacing w:after="100" w:line="276" w:lineRule="auto"/>
      <w:ind w:left="1540" w:firstLine="0"/>
    </w:pPr>
    <w:rPr>
      <w:rFonts w:eastAsia="Times New Roman"/>
      <w:lang w:val="ru-RU" w:eastAsia="ru-RU" w:bidi="ar-SA"/>
    </w:rPr>
  </w:style>
  <w:style w:type="paragraph" w:styleId="91">
    <w:name w:val="toc 9"/>
    <w:basedOn w:val="a1"/>
    <w:next w:val="a1"/>
    <w:autoRedefine/>
    <w:uiPriority w:val="39"/>
    <w:unhideWhenUsed/>
    <w:rsid w:val="00124E89"/>
    <w:pPr>
      <w:spacing w:after="100" w:line="276" w:lineRule="auto"/>
      <w:ind w:left="1760" w:firstLine="0"/>
    </w:pPr>
    <w:rPr>
      <w:rFonts w:eastAsia="Times New Roman"/>
      <w:lang w:val="ru-RU" w:eastAsia="ru-RU" w:bidi="ar-SA"/>
    </w:rPr>
  </w:style>
  <w:style w:type="paragraph" w:customStyle="1" w:styleId="ConsNormal">
    <w:name w:val="ConsNormal"/>
    <w:rsid w:val="00124E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f4">
    <w:name w:val="FollowedHyperlink"/>
    <w:basedOn w:val="a2"/>
    <w:uiPriority w:val="99"/>
    <w:semiHidden/>
    <w:unhideWhenUsed/>
    <w:rsid w:val="00124E89"/>
    <w:rPr>
      <w:color w:val="800080"/>
      <w:u w:val="single"/>
    </w:rPr>
  </w:style>
  <w:style w:type="character" w:customStyle="1" w:styleId="ad">
    <w:name w:val="Без интервала Знак"/>
    <w:basedOn w:val="a2"/>
    <w:link w:val="ac"/>
    <w:uiPriority w:val="1"/>
    <w:rsid w:val="00124E89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D1922-9BCC-41FD-98F1-31867D769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19</Pages>
  <Words>1961</Words>
  <Characters>11183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Концепция</vt:lpstr>
    </vt:vector>
  </TitlesOfParts>
  <Company/>
  <LinksUpToDate>false</LinksUpToDate>
  <CharactersWithSpaces>13118</CharactersWithSpaces>
  <SharedDoc>false</SharedDoc>
  <HLinks>
    <vt:vector size="1374" baseType="variant">
      <vt:variant>
        <vt:i4>5375031</vt:i4>
      </vt:variant>
      <vt:variant>
        <vt:i4>1449</vt:i4>
      </vt:variant>
      <vt:variant>
        <vt:i4>0</vt:i4>
      </vt:variant>
      <vt:variant>
        <vt:i4>5</vt:i4>
      </vt:variant>
      <vt:variant>
        <vt:lpwstr/>
      </vt:variant>
      <vt:variant>
        <vt:lpwstr>_Прием_сотрудника.</vt:lpwstr>
      </vt:variant>
      <vt:variant>
        <vt:i4>328731</vt:i4>
      </vt:variant>
      <vt:variant>
        <vt:i4>1416</vt:i4>
      </vt:variant>
      <vt:variant>
        <vt:i4>0</vt:i4>
      </vt:variant>
      <vt:variant>
        <vt:i4>5</vt:i4>
      </vt:variant>
      <vt:variant>
        <vt:lpwstr/>
      </vt:variant>
      <vt:variant>
        <vt:lpwstr>_Конкурс.</vt:lpwstr>
      </vt:variant>
      <vt:variant>
        <vt:i4>1900597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_Toc280101723</vt:lpwstr>
      </vt:variant>
      <vt:variant>
        <vt:i4>1900597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_Toc280101722</vt:lpwstr>
      </vt:variant>
      <vt:variant>
        <vt:i4>1900597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_Toc280101721</vt:lpwstr>
      </vt:variant>
      <vt:variant>
        <vt:i4>1900597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_Toc280101720</vt:lpwstr>
      </vt:variant>
      <vt:variant>
        <vt:i4>1966133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_Toc280101719</vt:lpwstr>
      </vt:variant>
      <vt:variant>
        <vt:i4>1966133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_Toc280101718</vt:lpwstr>
      </vt:variant>
      <vt:variant>
        <vt:i4>1966133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_Toc280101717</vt:lpwstr>
      </vt:variant>
      <vt:variant>
        <vt:i4>1966133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_Toc280101716</vt:lpwstr>
      </vt:variant>
      <vt:variant>
        <vt:i4>1966133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_Toc280101715</vt:lpwstr>
      </vt:variant>
      <vt:variant>
        <vt:i4>1966133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_Toc280101714</vt:lpwstr>
      </vt:variant>
      <vt:variant>
        <vt:i4>1966133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_Toc280101713</vt:lpwstr>
      </vt:variant>
      <vt:variant>
        <vt:i4>1966133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_Toc280101712</vt:lpwstr>
      </vt:variant>
      <vt:variant>
        <vt:i4>1966133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_Toc280101711</vt:lpwstr>
      </vt:variant>
      <vt:variant>
        <vt:i4>1966133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_Toc280101710</vt:lpwstr>
      </vt:variant>
      <vt:variant>
        <vt:i4>2031669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_Toc280101709</vt:lpwstr>
      </vt:variant>
      <vt:variant>
        <vt:i4>2031669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_Toc280101708</vt:lpwstr>
      </vt:variant>
      <vt:variant>
        <vt:i4>2031669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_Toc280101707</vt:lpwstr>
      </vt:variant>
      <vt:variant>
        <vt:i4>2031669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_Toc280101706</vt:lpwstr>
      </vt:variant>
      <vt:variant>
        <vt:i4>2031669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_Toc280101705</vt:lpwstr>
      </vt:variant>
      <vt:variant>
        <vt:i4>2031669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_Toc280101704</vt:lpwstr>
      </vt:variant>
      <vt:variant>
        <vt:i4>2031669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_Toc280101703</vt:lpwstr>
      </vt:variant>
      <vt:variant>
        <vt:i4>2031669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_Toc280101702</vt:lpwstr>
      </vt:variant>
      <vt:variant>
        <vt:i4>2031669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_Toc280101701</vt:lpwstr>
      </vt:variant>
      <vt:variant>
        <vt:i4>2031669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_Toc280101700</vt:lpwstr>
      </vt:variant>
      <vt:variant>
        <vt:i4>1441844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_Toc280101699</vt:lpwstr>
      </vt:variant>
      <vt:variant>
        <vt:i4>1441844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_Toc280101698</vt:lpwstr>
      </vt:variant>
      <vt:variant>
        <vt:i4>1441844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_Toc280101697</vt:lpwstr>
      </vt:variant>
      <vt:variant>
        <vt:i4>1441844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_Toc280101696</vt:lpwstr>
      </vt:variant>
      <vt:variant>
        <vt:i4>1441844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_Toc280101695</vt:lpwstr>
      </vt:variant>
      <vt:variant>
        <vt:i4>1441844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_Toc280101694</vt:lpwstr>
      </vt:variant>
      <vt:variant>
        <vt:i4>1441844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_Toc280101693</vt:lpwstr>
      </vt:variant>
      <vt:variant>
        <vt:i4>1441844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_Toc280101692</vt:lpwstr>
      </vt:variant>
      <vt:variant>
        <vt:i4>1441844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_Toc280101691</vt:lpwstr>
      </vt:variant>
      <vt:variant>
        <vt:i4>1441844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_Toc280101690</vt:lpwstr>
      </vt:variant>
      <vt:variant>
        <vt:i4>1507380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_Toc280101689</vt:lpwstr>
      </vt:variant>
      <vt:variant>
        <vt:i4>1507380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_Toc280101688</vt:lpwstr>
      </vt:variant>
      <vt:variant>
        <vt:i4>1507380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_Toc280101687</vt:lpwstr>
      </vt:variant>
      <vt:variant>
        <vt:i4>1507380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_Toc280101686</vt:lpwstr>
      </vt:variant>
      <vt:variant>
        <vt:i4>1507380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_Toc280101685</vt:lpwstr>
      </vt:variant>
      <vt:variant>
        <vt:i4>1507380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_Toc280101684</vt:lpwstr>
      </vt:variant>
      <vt:variant>
        <vt:i4>1507380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_Toc280101683</vt:lpwstr>
      </vt:variant>
      <vt:variant>
        <vt:i4>1507380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_Toc280101682</vt:lpwstr>
      </vt:variant>
      <vt:variant>
        <vt:i4>1507380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_Toc280101681</vt:lpwstr>
      </vt:variant>
      <vt:variant>
        <vt:i4>1507380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_Toc280101680</vt:lpwstr>
      </vt:variant>
      <vt:variant>
        <vt:i4>1572916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_Toc280101679</vt:lpwstr>
      </vt:variant>
      <vt:variant>
        <vt:i4>1572916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_Toc280101678</vt:lpwstr>
      </vt:variant>
      <vt:variant>
        <vt:i4>1572916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_Toc280101677</vt:lpwstr>
      </vt:variant>
      <vt:variant>
        <vt:i4>1572916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_Toc280101676</vt:lpwstr>
      </vt:variant>
      <vt:variant>
        <vt:i4>1572916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_Toc280101675</vt:lpwstr>
      </vt:variant>
      <vt:variant>
        <vt:i4>1572916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_Toc280101674</vt:lpwstr>
      </vt:variant>
      <vt:variant>
        <vt:i4>1572916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_Toc280101673</vt:lpwstr>
      </vt:variant>
      <vt:variant>
        <vt:i4>1572916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_Toc280101672</vt:lpwstr>
      </vt:variant>
      <vt:variant>
        <vt:i4>1572916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_Toc280101671</vt:lpwstr>
      </vt:variant>
      <vt:variant>
        <vt:i4>1572916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_Toc280101670</vt:lpwstr>
      </vt:variant>
      <vt:variant>
        <vt:i4>1638452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_Toc280101669</vt:lpwstr>
      </vt:variant>
      <vt:variant>
        <vt:i4>1638452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_Toc280101668</vt:lpwstr>
      </vt:variant>
      <vt:variant>
        <vt:i4>1638452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_Toc280101667</vt:lpwstr>
      </vt:variant>
      <vt:variant>
        <vt:i4>1638452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_Toc280101666</vt:lpwstr>
      </vt:variant>
      <vt:variant>
        <vt:i4>1638452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_Toc280101665</vt:lpwstr>
      </vt:variant>
      <vt:variant>
        <vt:i4>1638452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_Toc280101664</vt:lpwstr>
      </vt:variant>
      <vt:variant>
        <vt:i4>1638452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_Toc280101663</vt:lpwstr>
      </vt:variant>
      <vt:variant>
        <vt:i4>1638452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_Toc280101662</vt:lpwstr>
      </vt:variant>
      <vt:variant>
        <vt:i4>1638452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_Toc280101661</vt:lpwstr>
      </vt:variant>
      <vt:variant>
        <vt:i4>1638452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_Toc280101660</vt:lpwstr>
      </vt:variant>
      <vt:variant>
        <vt:i4>1703988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_Toc280101659</vt:lpwstr>
      </vt:variant>
      <vt:variant>
        <vt:i4>1703988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_Toc280101658</vt:lpwstr>
      </vt:variant>
      <vt:variant>
        <vt:i4>1703988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_Toc280101657</vt:lpwstr>
      </vt:variant>
      <vt:variant>
        <vt:i4>1703988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_Toc280101656</vt:lpwstr>
      </vt:variant>
      <vt:variant>
        <vt:i4>1703988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_Toc280101655</vt:lpwstr>
      </vt:variant>
      <vt:variant>
        <vt:i4>1703988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_Toc280101654</vt:lpwstr>
      </vt:variant>
      <vt:variant>
        <vt:i4>1703988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_Toc280101653</vt:lpwstr>
      </vt:variant>
      <vt:variant>
        <vt:i4>1703988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_Toc280101652</vt:lpwstr>
      </vt:variant>
      <vt:variant>
        <vt:i4>1703988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_Toc280101651</vt:lpwstr>
      </vt:variant>
      <vt:variant>
        <vt:i4>1703988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_Toc280101650</vt:lpwstr>
      </vt:variant>
      <vt:variant>
        <vt:i4>1769524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_Toc280101649</vt:lpwstr>
      </vt:variant>
      <vt:variant>
        <vt:i4>1769524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_Toc280101648</vt:lpwstr>
      </vt:variant>
      <vt:variant>
        <vt:i4>1769524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_Toc280101647</vt:lpwstr>
      </vt:variant>
      <vt:variant>
        <vt:i4>1769524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_Toc280101646</vt:lpwstr>
      </vt:variant>
      <vt:variant>
        <vt:i4>1769524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_Toc280101645</vt:lpwstr>
      </vt:variant>
      <vt:variant>
        <vt:i4>1769524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_Toc280101644</vt:lpwstr>
      </vt:variant>
      <vt:variant>
        <vt:i4>1769524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_Toc280101643</vt:lpwstr>
      </vt:variant>
      <vt:variant>
        <vt:i4>1769524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_Toc280101642</vt:lpwstr>
      </vt:variant>
      <vt:variant>
        <vt:i4>1769524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_Toc280101641</vt:lpwstr>
      </vt:variant>
      <vt:variant>
        <vt:i4>1769524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_Toc280101640</vt:lpwstr>
      </vt:variant>
      <vt:variant>
        <vt:i4>1835060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_Toc280101639</vt:lpwstr>
      </vt:variant>
      <vt:variant>
        <vt:i4>1835060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_Toc280101638</vt:lpwstr>
      </vt:variant>
      <vt:variant>
        <vt:i4>1835060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_Toc280101637</vt:lpwstr>
      </vt:variant>
      <vt:variant>
        <vt:i4>1835060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_Toc280101636</vt:lpwstr>
      </vt:variant>
      <vt:variant>
        <vt:i4>1835060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_Toc280101635</vt:lpwstr>
      </vt:variant>
      <vt:variant>
        <vt:i4>1835060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_Toc280101634</vt:lpwstr>
      </vt:variant>
      <vt:variant>
        <vt:i4>1835060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_Toc280101633</vt:lpwstr>
      </vt:variant>
      <vt:variant>
        <vt:i4>1835060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_Toc280101632</vt:lpwstr>
      </vt:variant>
      <vt:variant>
        <vt:i4>1835060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_Toc280101631</vt:lpwstr>
      </vt:variant>
      <vt:variant>
        <vt:i4>1835060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_Toc280101630</vt:lpwstr>
      </vt:variant>
      <vt:variant>
        <vt:i4>1900596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_Toc280101629</vt:lpwstr>
      </vt:variant>
      <vt:variant>
        <vt:i4>1900596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_Toc280101628</vt:lpwstr>
      </vt:variant>
      <vt:variant>
        <vt:i4>1900596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_Toc280101627</vt:lpwstr>
      </vt:variant>
      <vt:variant>
        <vt:i4>1900596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_Toc280101626</vt:lpwstr>
      </vt:variant>
      <vt:variant>
        <vt:i4>1900596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_Toc280101625</vt:lpwstr>
      </vt:variant>
      <vt:variant>
        <vt:i4>1900596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_Toc280101624</vt:lpwstr>
      </vt:variant>
      <vt:variant>
        <vt:i4>1900596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_Toc280101623</vt:lpwstr>
      </vt:variant>
      <vt:variant>
        <vt:i4>1900596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_Toc280101622</vt:lpwstr>
      </vt:variant>
      <vt:variant>
        <vt:i4>1900596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_Toc280101621</vt:lpwstr>
      </vt:variant>
      <vt:variant>
        <vt:i4>1900596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_Toc280101620</vt:lpwstr>
      </vt:variant>
      <vt:variant>
        <vt:i4>1966132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_Toc280101619</vt:lpwstr>
      </vt:variant>
      <vt:variant>
        <vt:i4>1966132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_Toc280101618</vt:lpwstr>
      </vt:variant>
      <vt:variant>
        <vt:i4>1966132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_Toc280101617</vt:lpwstr>
      </vt:variant>
      <vt:variant>
        <vt:i4>1966132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_Toc280101616</vt:lpwstr>
      </vt:variant>
      <vt:variant>
        <vt:i4>1966132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_Toc280101615</vt:lpwstr>
      </vt:variant>
      <vt:variant>
        <vt:i4>1966132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_Toc280101614</vt:lpwstr>
      </vt:variant>
      <vt:variant>
        <vt:i4>1966132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_Toc280101613</vt:lpwstr>
      </vt:variant>
      <vt:variant>
        <vt:i4>1966132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_Toc280101612</vt:lpwstr>
      </vt:variant>
      <vt:variant>
        <vt:i4>1966132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_Toc280101611</vt:lpwstr>
      </vt:variant>
      <vt:variant>
        <vt:i4>1966132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_Toc280101610</vt:lpwstr>
      </vt:variant>
      <vt:variant>
        <vt:i4>2031668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_Toc280101609</vt:lpwstr>
      </vt:variant>
      <vt:variant>
        <vt:i4>2031668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_Toc280101608</vt:lpwstr>
      </vt:variant>
      <vt:variant>
        <vt:i4>2031668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_Toc280101607</vt:lpwstr>
      </vt:variant>
      <vt:variant>
        <vt:i4>2031668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_Toc280101606</vt:lpwstr>
      </vt:variant>
      <vt:variant>
        <vt:i4>2031668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_Toc280101605</vt:lpwstr>
      </vt:variant>
      <vt:variant>
        <vt:i4>2031668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_Toc280101604</vt:lpwstr>
      </vt:variant>
      <vt:variant>
        <vt:i4>2031668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_Toc280101603</vt:lpwstr>
      </vt:variant>
      <vt:variant>
        <vt:i4>2031668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_Toc280101602</vt:lpwstr>
      </vt:variant>
      <vt:variant>
        <vt:i4>2031668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_Toc280101601</vt:lpwstr>
      </vt:variant>
      <vt:variant>
        <vt:i4>2031668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_Toc280101600</vt:lpwstr>
      </vt:variant>
      <vt:variant>
        <vt:i4>1441847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_Toc280101599</vt:lpwstr>
      </vt:variant>
      <vt:variant>
        <vt:i4>1441847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_Toc280101598</vt:lpwstr>
      </vt:variant>
      <vt:variant>
        <vt:i4>1441847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_Toc280101597</vt:lpwstr>
      </vt:variant>
      <vt:variant>
        <vt:i4>1441847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_Toc280101596</vt:lpwstr>
      </vt:variant>
      <vt:variant>
        <vt:i4>1441847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_Toc280101595</vt:lpwstr>
      </vt:variant>
      <vt:variant>
        <vt:i4>1441847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_Toc280101594</vt:lpwstr>
      </vt:variant>
      <vt:variant>
        <vt:i4>1441847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_Toc280101593</vt:lpwstr>
      </vt:variant>
      <vt:variant>
        <vt:i4>1441847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_Toc280101592</vt:lpwstr>
      </vt:variant>
      <vt:variant>
        <vt:i4>1441847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_Toc280101591</vt:lpwstr>
      </vt:variant>
      <vt:variant>
        <vt:i4>1441847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_Toc280101590</vt:lpwstr>
      </vt:variant>
      <vt:variant>
        <vt:i4>1507383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_Toc280101589</vt:lpwstr>
      </vt:variant>
      <vt:variant>
        <vt:i4>1507383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_Toc280101588</vt:lpwstr>
      </vt:variant>
      <vt:variant>
        <vt:i4>1507383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_Toc280101587</vt:lpwstr>
      </vt:variant>
      <vt:variant>
        <vt:i4>1507383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_Toc280101586</vt:lpwstr>
      </vt:variant>
      <vt:variant>
        <vt:i4>1507383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_Toc280101585</vt:lpwstr>
      </vt:variant>
      <vt:variant>
        <vt:i4>1507383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_Toc280101584</vt:lpwstr>
      </vt:variant>
      <vt:variant>
        <vt:i4>1507383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_Toc280101583</vt:lpwstr>
      </vt:variant>
      <vt:variant>
        <vt:i4>1507383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_Toc280101582</vt:lpwstr>
      </vt:variant>
      <vt:variant>
        <vt:i4>1507383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_Toc280101581</vt:lpwstr>
      </vt:variant>
      <vt:variant>
        <vt:i4>1507383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_Toc280101580</vt:lpwstr>
      </vt:variant>
      <vt:variant>
        <vt:i4>1572919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_Toc280101579</vt:lpwstr>
      </vt:variant>
      <vt:variant>
        <vt:i4>1572919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_Toc280101578</vt:lpwstr>
      </vt:variant>
      <vt:variant>
        <vt:i4>1572919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_Toc280101577</vt:lpwstr>
      </vt:variant>
      <vt:variant>
        <vt:i4>1572919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_Toc280101576</vt:lpwstr>
      </vt:variant>
      <vt:variant>
        <vt:i4>1572919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_Toc280101575</vt:lpwstr>
      </vt:variant>
      <vt:variant>
        <vt:i4>1572919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_Toc280101574</vt:lpwstr>
      </vt:variant>
      <vt:variant>
        <vt:i4>1572919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_Toc280101573</vt:lpwstr>
      </vt:variant>
      <vt:variant>
        <vt:i4>1572919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_Toc280101572</vt:lpwstr>
      </vt:variant>
      <vt:variant>
        <vt:i4>1572919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_Toc280101571</vt:lpwstr>
      </vt:variant>
      <vt:variant>
        <vt:i4>1572919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_Toc280101570</vt:lpwstr>
      </vt:variant>
      <vt:variant>
        <vt:i4>1638455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_Toc280101569</vt:lpwstr>
      </vt:variant>
      <vt:variant>
        <vt:i4>1638455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_Toc280101568</vt:lpwstr>
      </vt:variant>
      <vt:variant>
        <vt:i4>1638455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_Toc280101567</vt:lpwstr>
      </vt:variant>
      <vt:variant>
        <vt:i4>1638455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_Toc280101566</vt:lpwstr>
      </vt:variant>
      <vt:variant>
        <vt:i4>1638455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_Toc280101565</vt:lpwstr>
      </vt:variant>
      <vt:variant>
        <vt:i4>1638455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_Toc280101564</vt:lpwstr>
      </vt:variant>
      <vt:variant>
        <vt:i4>1638455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_Toc280101563</vt:lpwstr>
      </vt:variant>
      <vt:variant>
        <vt:i4>1638455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_Toc280101562</vt:lpwstr>
      </vt:variant>
      <vt:variant>
        <vt:i4>1638455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_Toc280101561</vt:lpwstr>
      </vt:variant>
      <vt:variant>
        <vt:i4>1638455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_Toc280101560</vt:lpwstr>
      </vt:variant>
      <vt:variant>
        <vt:i4>1703991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_Toc280101559</vt:lpwstr>
      </vt:variant>
      <vt:variant>
        <vt:i4>1703991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_Toc280101558</vt:lpwstr>
      </vt:variant>
      <vt:variant>
        <vt:i4>1703991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_Toc280101557</vt:lpwstr>
      </vt:variant>
      <vt:variant>
        <vt:i4>1703991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_Toc280101556</vt:lpwstr>
      </vt:variant>
      <vt:variant>
        <vt:i4>1703991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_Toc280101555</vt:lpwstr>
      </vt:variant>
      <vt:variant>
        <vt:i4>1703991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_Toc280101554</vt:lpwstr>
      </vt:variant>
      <vt:variant>
        <vt:i4>1703991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_Toc280101553</vt:lpwstr>
      </vt:variant>
      <vt:variant>
        <vt:i4>1703991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_Toc280101552</vt:lpwstr>
      </vt:variant>
      <vt:variant>
        <vt:i4>1703991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_Toc280101551</vt:lpwstr>
      </vt:variant>
      <vt:variant>
        <vt:i4>1703991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_Toc280101550</vt:lpwstr>
      </vt:variant>
      <vt:variant>
        <vt:i4>1769527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_Toc280101549</vt:lpwstr>
      </vt:variant>
      <vt:variant>
        <vt:i4>1769527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_Toc280101548</vt:lpwstr>
      </vt:variant>
      <vt:variant>
        <vt:i4>1769527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_Toc280101547</vt:lpwstr>
      </vt:variant>
      <vt:variant>
        <vt:i4>1769527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_Toc280101546</vt:lpwstr>
      </vt:variant>
      <vt:variant>
        <vt:i4>1769527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_Toc280101545</vt:lpwstr>
      </vt:variant>
      <vt:variant>
        <vt:i4>1769527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_Toc280101544</vt:lpwstr>
      </vt:variant>
      <vt:variant>
        <vt:i4>1769527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_Toc280101543</vt:lpwstr>
      </vt:variant>
      <vt:variant>
        <vt:i4>1769527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_Toc280101542</vt:lpwstr>
      </vt:variant>
      <vt:variant>
        <vt:i4>1769527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_Toc280101541</vt:lpwstr>
      </vt:variant>
      <vt:variant>
        <vt:i4>1769527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_Toc280101540</vt:lpwstr>
      </vt:variant>
      <vt:variant>
        <vt:i4>1835063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_Toc280101539</vt:lpwstr>
      </vt:variant>
      <vt:variant>
        <vt:i4>1835063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_Toc280101538</vt:lpwstr>
      </vt:variant>
      <vt:variant>
        <vt:i4>1835063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_Toc280101537</vt:lpwstr>
      </vt:variant>
      <vt:variant>
        <vt:i4>1835063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_Toc280101536</vt:lpwstr>
      </vt:variant>
      <vt:variant>
        <vt:i4>1835063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_Toc280101535</vt:lpwstr>
      </vt:variant>
      <vt:variant>
        <vt:i4>1835063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_Toc280101534</vt:lpwstr>
      </vt:variant>
      <vt:variant>
        <vt:i4>1835063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_Toc280101533</vt:lpwstr>
      </vt:variant>
      <vt:variant>
        <vt:i4>1835063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_Toc280101532</vt:lpwstr>
      </vt:variant>
      <vt:variant>
        <vt:i4>1835063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_Toc280101531</vt:lpwstr>
      </vt:variant>
      <vt:variant>
        <vt:i4>1835063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_Toc280101530</vt:lpwstr>
      </vt:variant>
      <vt:variant>
        <vt:i4>1900599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_Toc280101529</vt:lpwstr>
      </vt:variant>
      <vt:variant>
        <vt:i4>1900599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_Toc280101528</vt:lpwstr>
      </vt:variant>
      <vt:variant>
        <vt:i4>1900599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_Toc280101527</vt:lpwstr>
      </vt:variant>
      <vt:variant>
        <vt:i4>1900599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_Toc280101526</vt:lpwstr>
      </vt:variant>
      <vt:variant>
        <vt:i4>1900599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_Toc280101525</vt:lpwstr>
      </vt:variant>
      <vt:variant>
        <vt:i4>1900599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_Toc280101524</vt:lpwstr>
      </vt:variant>
      <vt:variant>
        <vt:i4>1900599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_Toc280101523</vt:lpwstr>
      </vt:variant>
      <vt:variant>
        <vt:i4>1900599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_Toc280101522</vt:lpwstr>
      </vt:variant>
      <vt:variant>
        <vt:i4>1900599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_Toc280101521</vt:lpwstr>
      </vt:variant>
      <vt:variant>
        <vt:i4>1900599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_Toc280101520</vt:lpwstr>
      </vt:variant>
      <vt:variant>
        <vt:i4>1966135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_Toc280101519</vt:lpwstr>
      </vt:variant>
      <vt:variant>
        <vt:i4>1966135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_Toc280101518</vt:lpwstr>
      </vt:variant>
      <vt:variant>
        <vt:i4>1966135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_Toc280101517</vt:lpwstr>
      </vt:variant>
      <vt:variant>
        <vt:i4>1966135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_Toc280101516</vt:lpwstr>
      </vt:variant>
      <vt:variant>
        <vt:i4>1966135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_Toc280101515</vt:lpwstr>
      </vt:variant>
      <vt:variant>
        <vt:i4>1966135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_Toc280101514</vt:lpwstr>
      </vt:variant>
      <vt:variant>
        <vt:i4>1966135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_Toc280101513</vt:lpwstr>
      </vt:variant>
      <vt:variant>
        <vt:i4>1966135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_Toc280101512</vt:lpwstr>
      </vt:variant>
      <vt:variant>
        <vt:i4>1966135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_Toc280101511</vt:lpwstr>
      </vt:variant>
      <vt:variant>
        <vt:i4>1966135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_Toc280101510</vt:lpwstr>
      </vt:variant>
      <vt:variant>
        <vt:i4>2031671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_Toc280101509</vt:lpwstr>
      </vt:variant>
      <vt:variant>
        <vt:i4>2031671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_Toc280101508</vt:lpwstr>
      </vt:variant>
      <vt:variant>
        <vt:i4>2031671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_Toc280101507</vt:lpwstr>
      </vt:variant>
      <vt:variant>
        <vt:i4>2031671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_Toc280101506</vt:lpwstr>
      </vt:variant>
      <vt:variant>
        <vt:i4>2031671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_Toc280101505</vt:lpwstr>
      </vt:variant>
      <vt:variant>
        <vt:i4>2031671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_Toc280101504</vt:lpwstr>
      </vt:variant>
      <vt:variant>
        <vt:i4>2031671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_Toc280101503</vt:lpwstr>
      </vt:variant>
      <vt:variant>
        <vt:i4>2031671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_Toc280101502</vt:lpwstr>
      </vt:variant>
      <vt:variant>
        <vt:i4>2031671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_Toc280101501</vt:lpwstr>
      </vt:variant>
      <vt:variant>
        <vt:i4>2031671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_Toc280101500</vt:lpwstr>
      </vt:variant>
      <vt:variant>
        <vt:i4>1441846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_Toc280101499</vt:lpwstr>
      </vt:variant>
      <vt:variant>
        <vt:i4>1441846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_Toc280101498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_Toc280101497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Концепция</dc:title>
  <dc:creator>Пользователь Windows</dc:creator>
  <cp:lastModifiedBy>Кужнуров Борис Валерьевич</cp:lastModifiedBy>
  <cp:revision>15</cp:revision>
  <cp:lastPrinted>2011-01-31T13:06:00Z</cp:lastPrinted>
  <dcterms:created xsi:type="dcterms:W3CDTF">2019-02-20T08:19:00Z</dcterms:created>
  <dcterms:modified xsi:type="dcterms:W3CDTF">2019-02-20T10:40:00Z</dcterms:modified>
</cp:coreProperties>
</file>